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EE6DB" w14:textId="28CA1C30" w:rsidR="007970FA" w:rsidRDefault="00326F15" w:rsidP="009C2222">
      <w:pPr>
        <w:spacing w:before="120" w:after="120"/>
        <w:jc w:val="center"/>
        <w:rPr>
          <w:rFonts w:ascii="Aptos Serif" w:hAnsi="Aptos Serif" w:cs="Aptos Serif"/>
          <w:b/>
          <w:bCs/>
          <w:color w:val="1F497D" w:themeColor="text2"/>
          <w:sz w:val="36"/>
          <w:szCs w:val="36"/>
          <w:lang w:val="sl-SI"/>
        </w:rPr>
      </w:pPr>
      <w:r w:rsidRPr="009C2222">
        <w:rPr>
          <w:rFonts w:ascii="Aptos Serif" w:hAnsi="Aptos Serif" w:cs="Aptos Serif"/>
          <w:b/>
          <w:bCs/>
          <w:color w:val="1F497D" w:themeColor="text2"/>
          <w:sz w:val="36"/>
          <w:szCs w:val="36"/>
          <w:lang w:val="sl-SI"/>
        </w:rPr>
        <w:t xml:space="preserve">Simulacija: Možne težave pri skupnem javnem naročanju </w:t>
      </w:r>
      <w:r w:rsidR="00C14BEC" w:rsidRPr="009C2222">
        <w:rPr>
          <w:rFonts w:ascii="Aptos Serif" w:hAnsi="Aptos Serif" w:cs="Aptos Serif"/>
          <w:b/>
          <w:bCs/>
          <w:color w:val="1F497D" w:themeColor="text2"/>
          <w:sz w:val="36"/>
          <w:szCs w:val="36"/>
          <w:lang w:val="sl-SI"/>
        </w:rPr>
        <w:t>blaga</w:t>
      </w:r>
      <w:r w:rsidRPr="009C2222">
        <w:rPr>
          <w:rFonts w:ascii="Aptos Serif" w:hAnsi="Aptos Serif" w:cs="Aptos Serif"/>
          <w:b/>
          <w:bCs/>
          <w:color w:val="1F497D" w:themeColor="text2"/>
          <w:sz w:val="36"/>
          <w:szCs w:val="36"/>
          <w:lang w:val="sl-SI"/>
        </w:rPr>
        <w:t xml:space="preserve"> ali storitev</w:t>
      </w:r>
    </w:p>
    <w:p w14:paraId="366C7EC0" w14:textId="77777777" w:rsidR="009C2222" w:rsidRPr="009C2222" w:rsidRDefault="009C2222" w:rsidP="009C2222">
      <w:pPr>
        <w:spacing w:before="120" w:after="120"/>
        <w:jc w:val="center"/>
        <w:rPr>
          <w:rFonts w:cs="Aptos Serif"/>
          <w:color w:val="1F497D" w:themeColor="text2"/>
          <w:sz w:val="11"/>
          <w:szCs w:val="11"/>
          <w:lang w:val="sl-SI"/>
        </w:rPr>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7970FA" w:rsidRPr="009C2222" w14:paraId="3E8593AA" w14:textId="77777777">
        <w:tc>
          <w:tcPr>
            <w:tcW w:w="9062" w:type="dxa"/>
            <w:shd w:val="clear" w:color="auto" w:fill="E7E6E6"/>
          </w:tcPr>
          <w:p w14:paraId="353B49A8" w14:textId="751FDBD0" w:rsidR="007970FA" w:rsidRPr="009C2222" w:rsidRDefault="00326F15">
            <w:pPr>
              <w:spacing w:before="120" w:after="120"/>
              <w:jc w:val="both"/>
              <w:rPr>
                <w:sz w:val="24"/>
                <w:szCs w:val="24"/>
                <w:lang w:val="sl-SI"/>
              </w:rPr>
            </w:pPr>
            <w:r w:rsidRPr="009C2222">
              <w:rPr>
                <w:b/>
                <w:bCs/>
                <w:sz w:val="24"/>
                <w:szCs w:val="24"/>
                <w:lang w:val="sl-SI"/>
              </w:rPr>
              <w:t>Namen</w:t>
            </w:r>
            <w:r w:rsidRPr="009C2222">
              <w:rPr>
                <w:sz w:val="24"/>
                <w:szCs w:val="24"/>
                <w:lang w:val="sl-SI"/>
              </w:rPr>
              <w:t xml:space="preserve"> simulacije je preizkusiti in potrditi načrtovani postopek skupnega javnega naročanja v več občinah. Udeleženci lahko pred izvedbo raziščejo morebitna tveganja, prepoznajo vrzeli v upravljanju in ocenijo, ali so vloge, odgovornosti in mehanizmi usklajevanja dovolj </w:t>
            </w:r>
            <w:r w:rsidR="00B67F1C" w:rsidRPr="009C2222">
              <w:rPr>
                <w:sz w:val="24"/>
                <w:szCs w:val="24"/>
                <w:lang w:val="sl-SI"/>
              </w:rPr>
              <w:t xml:space="preserve">natančno </w:t>
            </w:r>
            <w:r w:rsidRPr="009C2222">
              <w:rPr>
                <w:sz w:val="24"/>
                <w:szCs w:val="24"/>
                <w:lang w:val="sl-SI"/>
              </w:rPr>
              <w:t>opredeljeni.</w:t>
            </w:r>
          </w:p>
        </w:tc>
      </w:tr>
    </w:tbl>
    <w:p w14:paraId="641C90B0" w14:textId="77777777" w:rsidR="009C2222" w:rsidRDefault="009C2222">
      <w:pPr>
        <w:spacing w:before="120" w:after="120"/>
        <w:jc w:val="both"/>
        <w:rPr>
          <w:sz w:val="24"/>
          <w:szCs w:val="24"/>
          <w:lang w:val="sl-SI"/>
        </w:rPr>
      </w:pPr>
    </w:p>
    <w:p w14:paraId="257EAE3C" w14:textId="05493255" w:rsidR="007970FA" w:rsidRPr="009C2222" w:rsidRDefault="00B67F1C">
      <w:pPr>
        <w:spacing w:before="120" w:after="120"/>
        <w:jc w:val="both"/>
        <w:rPr>
          <w:sz w:val="24"/>
          <w:szCs w:val="24"/>
          <w:lang w:val="sl-SI"/>
        </w:rPr>
      </w:pPr>
      <w:r w:rsidRPr="009C2222">
        <w:rPr>
          <w:sz w:val="24"/>
          <w:szCs w:val="24"/>
          <w:lang w:val="sl-SI"/>
        </w:rPr>
        <w:t>Simulacija je stresni test upravljanja. Namesto abstraktne razprave o procesih udeleženci prevzamejo specifične vloge in se v realnem času odzovejo na realen problem.</w:t>
      </w:r>
    </w:p>
    <w:p w14:paraId="07EF0699" w14:textId="43DF6736" w:rsidR="007970FA" w:rsidRPr="009C2222" w:rsidRDefault="00CA689A">
      <w:pPr>
        <w:spacing w:before="120" w:after="120"/>
        <w:rPr>
          <w:sz w:val="24"/>
          <w:szCs w:val="24"/>
          <w:lang w:val="sl-SI"/>
        </w:rPr>
      </w:pPr>
      <w:r w:rsidRPr="009C2222">
        <w:rPr>
          <w:b/>
          <w:bCs/>
          <w:sz w:val="24"/>
          <w:szCs w:val="24"/>
          <w:lang w:val="sl-SI"/>
        </w:rPr>
        <w:t>Trajanje:</w:t>
      </w:r>
      <w:r w:rsidRPr="009C2222">
        <w:rPr>
          <w:sz w:val="24"/>
          <w:szCs w:val="24"/>
          <w:lang w:val="sl-SI"/>
        </w:rPr>
        <w:t xml:space="preserve"> Približno 2 uri</w:t>
      </w:r>
    </w:p>
    <w:p w14:paraId="77DCC40A" w14:textId="4B7E3DAE" w:rsidR="007970FA" w:rsidRPr="009C2222" w:rsidRDefault="00CA689A">
      <w:pPr>
        <w:spacing w:before="120" w:after="120"/>
        <w:rPr>
          <w:sz w:val="24"/>
          <w:szCs w:val="24"/>
          <w:lang w:val="sl-SI"/>
        </w:rPr>
      </w:pPr>
      <w:r w:rsidRPr="009C2222">
        <w:rPr>
          <w:b/>
          <w:bCs/>
          <w:sz w:val="24"/>
          <w:szCs w:val="24"/>
          <w:lang w:val="sl-SI"/>
        </w:rPr>
        <w:t>Udeleženci:</w:t>
      </w:r>
      <w:r w:rsidRPr="009C2222">
        <w:rPr>
          <w:sz w:val="24"/>
          <w:szCs w:val="24"/>
          <w:lang w:val="sl-SI"/>
        </w:rPr>
        <w:t xml:space="preserve"> Predstavniki več občin</w:t>
      </w:r>
    </w:p>
    <w:p w14:paraId="3B99BD72" w14:textId="77777777" w:rsidR="009C2222" w:rsidRPr="009C2222" w:rsidRDefault="009C2222">
      <w:pPr>
        <w:spacing w:before="120" w:after="120"/>
        <w:rPr>
          <w:sz w:val="24"/>
          <w:szCs w:val="24"/>
          <w:lang w:val="sl-SI"/>
        </w:rPr>
      </w:pPr>
    </w:p>
    <w:p w14:paraId="6B59B721" w14:textId="7E3B4BEC" w:rsidR="007970FA" w:rsidRPr="009C2222" w:rsidRDefault="00CA689A">
      <w:pPr>
        <w:spacing w:before="120" w:after="120"/>
        <w:rPr>
          <w:b/>
          <w:bCs/>
          <w:sz w:val="24"/>
          <w:szCs w:val="24"/>
        </w:rPr>
      </w:pPr>
      <w:r w:rsidRPr="009C2222">
        <w:rPr>
          <w:b/>
          <w:bCs/>
          <w:sz w:val="24"/>
          <w:szCs w:val="24"/>
          <w:lang w:val="sl-SI"/>
        </w:rPr>
        <w:t>Struktura simulacijske vaje</w:t>
      </w:r>
    </w:p>
    <w:p w14:paraId="6BD364CC" w14:textId="51F83173" w:rsidR="007970FA" w:rsidRPr="009C2222" w:rsidRDefault="00CA689A">
      <w:pPr>
        <w:numPr>
          <w:ilvl w:val="0"/>
          <w:numId w:val="3"/>
        </w:numPr>
        <w:pBdr>
          <w:top w:val="nil"/>
          <w:left w:val="nil"/>
          <w:bottom w:val="nil"/>
          <w:right w:val="nil"/>
          <w:between w:val="nil"/>
        </w:pBdr>
        <w:spacing w:before="120" w:after="120"/>
        <w:ind w:left="360"/>
        <w:rPr>
          <w:b/>
          <w:bCs/>
          <w:color w:val="000000"/>
          <w:sz w:val="24"/>
          <w:szCs w:val="24"/>
          <w:lang w:val="sl-SI"/>
        </w:rPr>
      </w:pPr>
      <w:r w:rsidRPr="009C2222">
        <w:rPr>
          <w:b/>
          <w:bCs/>
          <w:color w:val="000000"/>
          <w:sz w:val="24"/>
          <w:szCs w:val="24"/>
          <w:lang w:val="sl-SI"/>
        </w:rPr>
        <w:t>Priprava (približno 30 minut)</w:t>
      </w:r>
    </w:p>
    <w:p w14:paraId="27CED109" w14:textId="6538E6CA" w:rsidR="007970FA" w:rsidRPr="009C2222" w:rsidRDefault="00CA689A">
      <w:pPr>
        <w:numPr>
          <w:ilvl w:val="0"/>
          <w:numId w:val="2"/>
        </w:numPr>
        <w:pBdr>
          <w:top w:val="nil"/>
          <w:left w:val="nil"/>
          <w:bottom w:val="nil"/>
          <w:right w:val="nil"/>
          <w:between w:val="nil"/>
        </w:pBdr>
        <w:spacing w:before="120" w:after="120"/>
        <w:ind w:left="720"/>
        <w:rPr>
          <w:b/>
          <w:bCs/>
          <w:color w:val="000000"/>
          <w:sz w:val="24"/>
          <w:szCs w:val="24"/>
          <w:lang w:val="sl-SI"/>
        </w:rPr>
      </w:pPr>
      <w:r w:rsidRPr="009C2222">
        <w:rPr>
          <w:b/>
          <w:bCs/>
          <w:color w:val="000000"/>
          <w:sz w:val="24"/>
          <w:szCs w:val="24"/>
          <w:lang w:val="sl-SI"/>
        </w:rPr>
        <w:t>Opredelitev problema</w:t>
      </w:r>
    </w:p>
    <w:p w14:paraId="4436018A" w14:textId="50DAC6DA" w:rsidR="007970FA" w:rsidRPr="009C2222" w:rsidRDefault="00EB4546">
      <w:pPr>
        <w:spacing w:before="120" w:after="120"/>
        <w:ind w:left="708"/>
        <w:rPr>
          <w:sz w:val="24"/>
          <w:szCs w:val="24"/>
          <w:lang w:val="sl-SI"/>
        </w:rPr>
      </w:pPr>
      <w:r w:rsidRPr="009C2222">
        <w:rPr>
          <w:sz w:val="24"/>
          <w:szCs w:val="24"/>
          <w:lang w:val="sl-SI"/>
        </w:rPr>
        <w:t>Simulacija temelji na realnih problemskih situacijah, ki zahtevajo usklajevanje med občinami, sodelujočimi v skupnem javnem naročanju. Tipični primeri scenarijev vključujejo na primer:</w:t>
      </w:r>
    </w:p>
    <w:p w14:paraId="66E5D89B" w14:textId="42C3CF5F" w:rsidR="007970FA" w:rsidRPr="009C2222" w:rsidRDefault="00EB4546">
      <w:pPr>
        <w:numPr>
          <w:ilvl w:val="0"/>
          <w:numId w:val="1"/>
        </w:numPr>
        <w:pBdr>
          <w:top w:val="nil"/>
          <w:left w:val="nil"/>
          <w:bottom w:val="nil"/>
          <w:right w:val="nil"/>
          <w:between w:val="nil"/>
        </w:pBdr>
        <w:spacing w:before="120" w:after="120"/>
        <w:ind w:left="1428"/>
        <w:rPr>
          <w:color w:val="000000"/>
          <w:sz w:val="24"/>
          <w:szCs w:val="24"/>
          <w:lang w:val="sl-SI"/>
        </w:rPr>
      </w:pPr>
      <w:r w:rsidRPr="009C2222">
        <w:rPr>
          <w:color w:val="000000"/>
          <w:sz w:val="24"/>
          <w:szCs w:val="24"/>
          <w:lang w:val="sl-SI"/>
        </w:rPr>
        <w:t>nenadna insolventnost ključnega ponudnika storitev (kar povzroči takojšnjo prekinitev storitev),</w:t>
      </w:r>
    </w:p>
    <w:p w14:paraId="1AB3AB78" w14:textId="38674FB7" w:rsidR="007970FA" w:rsidRPr="009C2222" w:rsidRDefault="00EB4546">
      <w:pPr>
        <w:numPr>
          <w:ilvl w:val="0"/>
          <w:numId w:val="1"/>
        </w:numPr>
        <w:pBdr>
          <w:top w:val="nil"/>
          <w:left w:val="nil"/>
          <w:bottom w:val="nil"/>
          <w:right w:val="nil"/>
          <w:between w:val="nil"/>
        </w:pBdr>
        <w:spacing w:before="120" w:after="120"/>
        <w:ind w:left="1428"/>
        <w:rPr>
          <w:color w:val="000000"/>
          <w:sz w:val="24"/>
          <w:szCs w:val="24"/>
          <w:lang w:val="sl-SI"/>
        </w:rPr>
      </w:pPr>
      <w:r w:rsidRPr="009C2222">
        <w:rPr>
          <w:color w:val="000000"/>
          <w:sz w:val="24"/>
          <w:szCs w:val="24"/>
          <w:lang w:val="sl-SI"/>
        </w:rPr>
        <w:t>nezadovoljstvo nekaterih občin s kakovostjo ali zanesljivostjo dobavitelja (lahko pride do neenakomernih ravni storitev),</w:t>
      </w:r>
    </w:p>
    <w:p w14:paraId="79C5E96A" w14:textId="379AF018" w:rsidR="007970FA" w:rsidRPr="009C2222" w:rsidRDefault="00D05FFA">
      <w:pPr>
        <w:numPr>
          <w:ilvl w:val="0"/>
          <w:numId w:val="1"/>
        </w:numPr>
        <w:pBdr>
          <w:top w:val="nil"/>
          <w:left w:val="nil"/>
          <w:bottom w:val="nil"/>
          <w:right w:val="nil"/>
          <w:between w:val="nil"/>
        </w:pBdr>
        <w:spacing w:before="120" w:after="120"/>
        <w:ind w:left="1428"/>
        <w:rPr>
          <w:color w:val="000000"/>
          <w:sz w:val="24"/>
          <w:szCs w:val="24"/>
          <w:lang w:val="sl-SI"/>
        </w:rPr>
      </w:pPr>
      <w:r w:rsidRPr="009C2222">
        <w:rPr>
          <w:color w:val="000000"/>
          <w:sz w:val="24"/>
          <w:szCs w:val="24"/>
          <w:lang w:val="sl-SI"/>
        </w:rPr>
        <w:t>nepričakovani skoki povpraševanja, ki obremenjujejo obstoječi sporazum.</w:t>
      </w: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7970FA" w:rsidRPr="009C2222" w14:paraId="24AF8BD6" w14:textId="77777777">
        <w:tc>
          <w:tcPr>
            <w:tcW w:w="9062" w:type="dxa"/>
            <w:shd w:val="clear" w:color="auto" w:fill="E7E6E6"/>
          </w:tcPr>
          <w:p w14:paraId="38988B02" w14:textId="090DC0D5" w:rsidR="007970FA" w:rsidRPr="009C2222" w:rsidRDefault="00466120">
            <w:pPr>
              <w:spacing w:before="120" w:after="120"/>
              <w:jc w:val="both"/>
              <w:rPr>
                <w:sz w:val="24"/>
                <w:szCs w:val="24"/>
                <w:lang w:val="sl-SI"/>
              </w:rPr>
            </w:pPr>
            <w:r w:rsidRPr="009C2222">
              <w:rPr>
                <w:b/>
                <w:bCs/>
                <w:sz w:val="24"/>
                <w:szCs w:val="24"/>
                <w:lang w:val="sl-SI"/>
              </w:rPr>
              <w:t xml:space="preserve">Možen scenarij: </w:t>
            </w:r>
            <w:r w:rsidRPr="009C2222">
              <w:rPr>
                <w:sz w:val="24"/>
                <w:szCs w:val="24"/>
                <w:lang w:val="sl-SI"/>
              </w:rPr>
              <w:t>Občine, ki sodelujejo v skupnem javnem naročanju čistilnih storitev, poročajo o različnih ravneh zadovoljstva z delovanjem ponudnika. Medtem ko nekatere menijo, da je storitev ustrezna in v skladu z dogovorjenimi standardi, se druge srečujejo s ponavljajočimi se težavami, kot so nepopolno čiščenje, nedosledna izvedba ali počasni odzivi na pritožbe.</w:t>
            </w:r>
          </w:p>
          <w:p w14:paraId="4F199D2C" w14:textId="08BADB35" w:rsidR="007970FA" w:rsidRPr="009C2222" w:rsidRDefault="00466120">
            <w:pPr>
              <w:spacing w:before="120" w:after="120"/>
              <w:jc w:val="both"/>
              <w:rPr>
                <w:sz w:val="24"/>
                <w:szCs w:val="24"/>
              </w:rPr>
            </w:pPr>
            <w:r w:rsidRPr="009C2222">
              <w:rPr>
                <w:sz w:val="24"/>
                <w:szCs w:val="24"/>
                <w:lang w:val="sl-SI"/>
              </w:rPr>
              <w:t>Te razlike ustvarjajo napetosti znotraj skupine in sprožajo vprašanja o skupnih standardih storitev, spremljanju in usklajenem obravnavanju pritožb. Občine morajo skupaj oceniti situacijo, uskladiti svoja stališča in se odločiti, ali in kako sprejeti korektivne ukrepe.</w:t>
            </w:r>
          </w:p>
        </w:tc>
      </w:tr>
    </w:tbl>
    <w:p w14:paraId="6DA8916D" w14:textId="77777777" w:rsidR="009C2222" w:rsidRDefault="009C2222" w:rsidP="009C2222">
      <w:pPr>
        <w:pBdr>
          <w:top w:val="nil"/>
          <w:left w:val="nil"/>
          <w:bottom w:val="nil"/>
          <w:right w:val="nil"/>
          <w:between w:val="nil"/>
        </w:pBdr>
        <w:spacing w:before="120" w:after="120"/>
        <w:ind w:left="720"/>
        <w:rPr>
          <w:b/>
          <w:bCs/>
          <w:color w:val="000000"/>
          <w:sz w:val="24"/>
          <w:szCs w:val="24"/>
          <w:lang w:val="sl-SI"/>
        </w:rPr>
      </w:pPr>
    </w:p>
    <w:p w14:paraId="079C6978" w14:textId="77777777" w:rsidR="009C2222" w:rsidRDefault="009C2222">
      <w:pPr>
        <w:rPr>
          <w:b/>
          <w:bCs/>
          <w:color w:val="000000"/>
          <w:sz w:val="24"/>
          <w:szCs w:val="24"/>
          <w:lang w:val="sl-SI"/>
        </w:rPr>
      </w:pPr>
      <w:r>
        <w:rPr>
          <w:b/>
          <w:bCs/>
          <w:color w:val="000000"/>
          <w:sz w:val="24"/>
          <w:szCs w:val="24"/>
          <w:lang w:val="sl-SI"/>
        </w:rPr>
        <w:br w:type="page"/>
      </w:r>
    </w:p>
    <w:p w14:paraId="7D9444F7" w14:textId="76DFED38" w:rsidR="007970FA" w:rsidRPr="009C2222" w:rsidRDefault="00466120" w:rsidP="009C2222">
      <w:pPr>
        <w:numPr>
          <w:ilvl w:val="0"/>
          <w:numId w:val="2"/>
        </w:numPr>
        <w:pBdr>
          <w:top w:val="nil"/>
          <w:left w:val="nil"/>
          <w:bottom w:val="nil"/>
          <w:right w:val="nil"/>
          <w:between w:val="nil"/>
        </w:pBdr>
        <w:spacing w:before="120" w:after="120"/>
        <w:ind w:left="709"/>
        <w:rPr>
          <w:b/>
          <w:bCs/>
          <w:color w:val="000000"/>
          <w:sz w:val="24"/>
          <w:szCs w:val="24"/>
          <w:lang w:val="sl-SI"/>
        </w:rPr>
      </w:pPr>
      <w:r w:rsidRPr="009C2222">
        <w:rPr>
          <w:b/>
          <w:bCs/>
          <w:color w:val="000000"/>
          <w:sz w:val="24"/>
          <w:szCs w:val="24"/>
          <w:lang w:val="sl-SI"/>
        </w:rPr>
        <w:lastRenderedPageBreak/>
        <w:t>Dodelitev vlog</w:t>
      </w:r>
    </w:p>
    <w:p w14:paraId="3C26A8B9" w14:textId="74C9CD35" w:rsidR="007970FA" w:rsidRPr="009C2222" w:rsidRDefault="00791C70">
      <w:pPr>
        <w:spacing w:before="120" w:after="120"/>
        <w:ind w:left="708"/>
        <w:rPr>
          <w:sz w:val="24"/>
          <w:szCs w:val="24"/>
          <w:lang w:val="sl-SI"/>
        </w:rPr>
      </w:pPr>
      <w:r w:rsidRPr="009C2222">
        <w:rPr>
          <w:sz w:val="24"/>
          <w:szCs w:val="24"/>
          <w:lang w:val="sl-SI"/>
        </w:rPr>
        <w:t>Naslednje vloge se osredotočajo na zgoraj opisani scenarij »različne stopnje zadovoljstva z delovanjem ponudnika«.</w:t>
      </w:r>
    </w:p>
    <w:p w14:paraId="322397C0" w14:textId="6459B83E" w:rsidR="007970FA" w:rsidRPr="009C2222" w:rsidRDefault="00791C70">
      <w:pPr>
        <w:numPr>
          <w:ilvl w:val="0"/>
          <w:numId w:val="4"/>
        </w:numPr>
        <w:pBdr>
          <w:top w:val="nil"/>
          <w:left w:val="nil"/>
          <w:bottom w:val="nil"/>
          <w:right w:val="nil"/>
          <w:between w:val="nil"/>
        </w:pBdr>
        <w:spacing w:before="120" w:after="120"/>
        <w:jc w:val="both"/>
        <w:rPr>
          <w:color w:val="000000"/>
          <w:sz w:val="24"/>
          <w:szCs w:val="24"/>
          <w:lang w:val="sl-SI"/>
        </w:rPr>
      </w:pPr>
      <w:r w:rsidRPr="009C2222">
        <w:rPr>
          <w:b/>
          <w:bCs/>
          <w:color w:val="000000"/>
          <w:sz w:val="24"/>
          <w:szCs w:val="24"/>
          <w:lang w:val="sl-SI"/>
        </w:rPr>
        <w:t xml:space="preserve">Koordinacijska občina (vloga moderatorja): </w:t>
      </w:r>
      <w:r w:rsidRPr="009C2222">
        <w:rPr>
          <w:color w:val="000000"/>
          <w:sz w:val="24"/>
          <w:szCs w:val="24"/>
          <w:lang w:val="sl-SI"/>
        </w:rPr>
        <w:t>Organizira skupno razpravo med občinami, zbira in strukturira povratne informacije vseh strani, poskuša uskladiti različna stališča v skupno mnenje, nima formalne pristojnosti odločanja nad drugimi.</w:t>
      </w:r>
    </w:p>
    <w:p w14:paraId="1A8172B9" w14:textId="27AE1533" w:rsidR="007970FA" w:rsidRPr="009C2222" w:rsidRDefault="00791C70">
      <w:pPr>
        <w:numPr>
          <w:ilvl w:val="0"/>
          <w:numId w:val="4"/>
        </w:numPr>
        <w:pBdr>
          <w:top w:val="nil"/>
          <w:left w:val="nil"/>
          <w:bottom w:val="nil"/>
          <w:right w:val="nil"/>
          <w:between w:val="nil"/>
        </w:pBdr>
        <w:spacing w:before="120" w:after="120"/>
        <w:jc w:val="both"/>
        <w:rPr>
          <w:color w:val="000000"/>
          <w:sz w:val="24"/>
          <w:szCs w:val="24"/>
          <w:lang w:val="sl-SI"/>
        </w:rPr>
      </w:pPr>
      <w:r w:rsidRPr="009C2222">
        <w:rPr>
          <w:b/>
          <w:bCs/>
          <w:color w:val="000000"/>
          <w:sz w:val="24"/>
          <w:szCs w:val="24"/>
          <w:lang w:val="sl-SI"/>
        </w:rPr>
        <w:t xml:space="preserve">Zadovoljne občine (1–3 vloge): </w:t>
      </w:r>
      <w:r w:rsidRPr="009C2222">
        <w:rPr>
          <w:color w:val="000000"/>
          <w:sz w:val="24"/>
          <w:szCs w:val="24"/>
          <w:lang w:val="sl-SI"/>
        </w:rPr>
        <w:t>Poročajo, da je kakovost storitev sprejemljiva, lahko dajejo prednost kontinuiteti in stabilnosti pred spremembami pogodb, potencialno so bolj nagnjene k tveganju glede stopnjevanja ali sankcij, po potrebi predložijo dokazila o zadovoljivi izvedbi.</w:t>
      </w:r>
    </w:p>
    <w:p w14:paraId="731AF21B" w14:textId="1644BB25" w:rsidR="007970FA" w:rsidRPr="009C2222" w:rsidRDefault="00791C70">
      <w:pPr>
        <w:numPr>
          <w:ilvl w:val="0"/>
          <w:numId w:val="4"/>
        </w:numPr>
        <w:pBdr>
          <w:top w:val="nil"/>
          <w:left w:val="nil"/>
          <w:bottom w:val="nil"/>
          <w:right w:val="nil"/>
          <w:between w:val="nil"/>
        </w:pBdr>
        <w:spacing w:before="120" w:after="120"/>
        <w:jc w:val="both"/>
        <w:rPr>
          <w:color w:val="000000"/>
          <w:sz w:val="24"/>
          <w:szCs w:val="24"/>
          <w:lang w:val="sl-SI"/>
        </w:rPr>
      </w:pPr>
      <w:r w:rsidRPr="009C2222">
        <w:rPr>
          <w:b/>
          <w:bCs/>
          <w:color w:val="000000"/>
          <w:sz w:val="24"/>
          <w:szCs w:val="24"/>
          <w:lang w:val="sl-SI"/>
        </w:rPr>
        <w:t xml:space="preserve">Nezadovoljne občine (1–3 vloge): </w:t>
      </w:r>
      <w:r w:rsidRPr="009C2222">
        <w:rPr>
          <w:color w:val="000000"/>
          <w:sz w:val="24"/>
          <w:szCs w:val="24"/>
          <w:lang w:val="sl-SI"/>
        </w:rPr>
        <w:t>Poročajo o ponavljajočih se težavah s kakovostjo storitev, zahtevajo korektivne ukrepe, strožje izvrševanje ali morebitne prilagoditve pogodb, lahko zahtevajo odškodnino, izboljšano spremljanje ali postopke eskalacije, doživljajo operativni pritisk zaradi pomanjkljivosti v storitvah.</w:t>
      </w:r>
    </w:p>
    <w:p w14:paraId="6BC6D9E9" w14:textId="3C6957ED" w:rsidR="007970FA" w:rsidRPr="009C2222" w:rsidRDefault="00791C70">
      <w:pPr>
        <w:numPr>
          <w:ilvl w:val="0"/>
          <w:numId w:val="4"/>
        </w:numPr>
        <w:pBdr>
          <w:top w:val="nil"/>
          <w:left w:val="nil"/>
          <w:bottom w:val="nil"/>
          <w:right w:val="nil"/>
          <w:between w:val="nil"/>
        </w:pBdr>
        <w:spacing w:before="120" w:after="120"/>
        <w:jc w:val="both"/>
        <w:rPr>
          <w:color w:val="000000"/>
          <w:sz w:val="24"/>
          <w:szCs w:val="24"/>
          <w:lang w:val="sl-SI"/>
        </w:rPr>
      </w:pPr>
      <w:r w:rsidRPr="009C2222">
        <w:rPr>
          <w:b/>
          <w:bCs/>
          <w:color w:val="000000"/>
          <w:sz w:val="24"/>
          <w:szCs w:val="24"/>
          <w:lang w:val="sl-SI"/>
        </w:rPr>
        <w:t>Ponudnik storitev (neobvezna vloga</w:t>
      </w:r>
      <w:r w:rsidRPr="009C2222">
        <w:rPr>
          <w:b/>
          <w:bCs/>
          <w:color w:val="000000"/>
          <w:sz w:val="24"/>
          <w:szCs w:val="24"/>
          <w:vertAlign w:val="superscript"/>
          <w:lang w:val="sl-SI"/>
        </w:rPr>
        <w:footnoteReference w:id="1"/>
      </w:r>
      <w:r w:rsidRPr="009C2222">
        <w:rPr>
          <w:b/>
          <w:bCs/>
          <w:color w:val="000000"/>
          <w:sz w:val="24"/>
          <w:szCs w:val="24"/>
          <w:lang w:val="sl-SI"/>
        </w:rPr>
        <w:t>)</w:t>
      </w:r>
      <w:r w:rsidRPr="009C2222">
        <w:rPr>
          <w:color w:val="000000"/>
          <w:sz w:val="24"/>
          <w:szCs w:val="24"/>
          <w:lang w:val="sl-SI"/>
        </w:rPr>
        <w:t>: Odziva se na pritožbe in povratne informacije, pojasni odstopanja v uspešnosti (če se to zahteva), ponudi (neustrezne) ukrepe za izboljšanje ali korektivne ukrepe, sodeluje v pogajanjih o pričakovanjih in obveznostih.</w:t>
      </w:r>
    </w:p>
    <w:p w14:paraId="46A2B342" w14:textId="746CDD13" w:rsidR="007970FA" w:rsidRPr="009C2222" w:rsidRDefault="00363619">
      <w:pPr>
        <w:numPr>
          <w:ilvl w:val="0"/>
          <w:numId w:val="2"/>
        </w:numPr>
        <w:pBdr>
          <w:top w:val="nil"/>
          <w:left w:val="nil"/>
          <w:bottom w:val="nil"/>
          <w:right w:val="nil"/>
          <w:between w:val="nil"/>
        </w:pBdr>
        <w:spacing w:before="120" w:after="120"/>
        <w:ind w:left="720"/>
        <w:rPr>
          <w:b/>
          <w:bCs/>
          <w:color w:val="000000"/>
          <w:sz w:val="24"/>
          <w:szCs w:val="24"/>
          <w:lang w:val="sl-SI"/>
        </w:rPr>
      </w:pPr>
      <w:r w:rsidRPr="009C2222">
        <w:rPr>
          <w:b/>
          <w:bCs/>
          <w:color w:val="000000"/>
          <w:sz w:val="24"/>
          <w:szCs w:val="24"/>
          <w:lang w:val="sl-SI"/>
        </w:rPr>
        <w:t>Pojasnitev ciljev in pravil</w:t>
      </w:r>
    </w:p>
    <w:p w14:paraId="6AC3CF4E" w14:textId="1E3180EC" w:rsidR="007970FA" w:rsidRPr="009C2222" w:rsidRDefault="00363619">
      <w:pPr>
        <w:spacing w:before="120" w:after="120"/>
        <w:ind w:left="708"/>
        <w:jc w:val="both"/>
        <w:rPr>
          <w:sz w:val="24"/>
          <w:szCs w:val="24"/>
          <w:lang w:val="sl-SI"/>
        </w:rPr>
      </w:pPr>
      <w:r w:rsidRPr="009C2222">
        <w:rPr>
          <w:sz w:val="24"/>
          <w:szCs w:val="24"/>
          <w:lang w:val="sl-SI"/>
        </w:rPr>
        <w:t>Udeleženci so seznanjeni s cilji vaje, pravili interakcije in pričakovanimi rezultati. Vsa odprta vprašanja v zvezi s procesom, vlogami ali scenarijem so razjasnjena, da se zagotovi skupno razumevanje pred začetkom simulacije.</w:t>
      </w:r>
    </w:p>
    <w:p w14:paraId="74F4C57D" w14:textId="4961EC4A" w:rsidR="007970FA" w:rsidRPr="009C2222" w:rsidRDefault="00363619">
      <w:pPr>
        <w:numPr>
          <w:ilvl w:val="0"/>
          <w:numId w:val="3"/>
        </w:numPr>
        <w:pBdr>
          <w:top w:val="nil"/>
          <w:left w:val="nil"/>
          <w:bottom w:val="nil"/>
          <w:right w:val="nil"/>
          <w:between w:val="nil"/>
        </w:pBdr>
        <w:spacing w:before="120" w:after="120"/>
        <w:ind w:left="360"/>
        <w:rPr>
          <w:b/>
          <w:bCs/>
          <w:color w:val="000000"/>
          <w:sz w:val="24"/>
          <w:szCs w:val="24"/>
          <w:lang w:val="sl-SI"/>
        </w:rPr>
      </w:pPr>
      <w:r w:rsidRPr="009C2222">
        <w:rPr>
          <w:b/>
          <w:bCs/>
          <w:color w:val="000000"/>
          <w:sz w:val="24"/>
          <w:szCs w:val="24"/>
          <w:lang w:val="sl-SI"/>
        </w:rPr>
        <w:t>Zaigrajte scenarij (približno 60 minut)</w:t>
      </w:r>
    </w:p>
    <w:p w14:paraId="6D494AA9" w14:textId="52A8BDA3" w:rsidR="007970FA" w:rsidRPr="009C2222" w:rsidRDefault="00363619">
      <w:pPr>
        <w:spacing w:before="120" w:after="120"/>
        <w:jc w:val="both"/>
        <w:rPr>
          <w:sz w:val="24"/>
          <w:szCs w:val="24"/>
          <w:lang w:val="sl-SI"/>
        </w:rPr>
      </w:pPr>
      <w:r w:rsidRPr="009C2222">
        <w:rPr>
          <w:sz w:val="24"/>
          <w:szCs w:val="24"/>
          <w:lang w:val="sl-SI"/>
        </w:rPr>
        <w:t>V tej fazi udeleženci aktivno sodelujejo v simulirani situaciji na podlagi svojih dodeljenih vlog. Med seboj komunicirajo, izmenjujejo informacije in sprejemajo odločitve v realnem času, ko se scenarij odvija. Poudarek je na uporabi pripravljenih pogojev primera v realističnem in dinamičnem procesu. Lahko se zgodijo nepričakovani dogodki, zaradi katerih morajo udeleženci ustrezno prilagoditi svoja dejanja in odzive.</w:t>
      </w:r>
    </w:p>
    <w:p w14:paraId="2FC23825" w14:textId="2577A2E3" w:rsidR="007970FA" w:rsidRPr="009C2222" w:rsidRDefault="00363619">
      <w:pPr>
        <w:numPr>
          <w:ilvl w:val="0"/>
          <w:numId w:val="3"/>
        </w:numPr>
        <w:pBdr>
          <w:top w:val="nil"/>
          <w:left w:val="nil"/>
          <w:bottom w:val="nil"/>
          <w:right w:val="nil"/>
          <w:between w:val="nil"/>
        </w:pBdr>
        <w:spacing w:before="120" w:after="120"/>
        <w:ind w:left="360"/>
        <w:rPr>
          <w:b/>
          <w:bCs/>
          <w:color w:val="000000"/>
          <w:sz w:val="24"/>
          <w:szCs w:val="24"/>
          <w:lang w:val="sl-SI"/>
        </w:rPr>
      </w:pPr>
      <w:r w:rsidRPr="009C2222">
        <w:rPr>
          <w:b/>
          <w:bCs/>
          <w:color w:val="000000"/>
          <w:sz w:val="24"/>
          <w:szCs w:val="24"/>
          <w:lang w:val="sl-SI"/>
        </w:rPr>
        <w:t>Ocena (približno 30 minut)</w:t>
      </w:r>
    </w:p>
    <w:p w14:paraId="48F0BBEE" w14:textId="66A2E213" w:rsidR="007970FA" w:rsidRPr="009C2222" w:rsidRDefault="00363619">
      <w:pPr>
        <w:spacing w:before="120" w:after="120"/>
        <w:jc w:val="both"/>
        <w:rPr>
          <w:sz w:val="24"/>
          <w:szCs w:val="24"/>
          <w:lang w:val="sl-SI"/>
        </w:rPr>
      </w:pPr>
      <w:r w:rsidRPr="009C2222">
        <w:rPr>
          <w:sz w:val="24"/>
          <w:szCs w:val="24"/>
          <w:lang w:val="sl-SI"/>
        </w:rPr>
        <w:t xml:space="preserve">V tej fazi se simulacija premisli in skupno analizira. Udeleženci razpravljajo o tem, kaj se je zgodilo med scenarijem in kako so bile sprejete odločitve. Opredelijo in obravnavajo se ključna spoznanja, izzivi in </w:t>
      </w:r>
      <w:r w:rsidRPr="009C2222">
        <w:rPr>
          <w:rFonts w:ascii="Arial" w:hAnsi="Arial" w:cs="Arial"/>
          <w:sz w:val="24"/>
          <w:szCs w:val="24"/>
          <w:lang w:val="sl-SI"/>
        </w:rPr>
        <w:t>​​</w:t>
      </w:r>
      <w:r w:rsidRPr="009C2222">
        <w:rPr>
          <w:sz w:val="24"/>
          <w:szCs w:val="24"/>
          <w:lang w:val="sl-SI"/>
        </w:rPr>
        <w:t>alternativni pristopi. Cilj je prenesti spoznanja iz simulacije v resnične situacije.</w:t>
      </w:r>
    </w:p>
    <w:p w14:paraId="09EA7CC9" w14:textId="77777777" w:rsidR="009C2222" w:rsidRDefault="009C2222">
      <w:pPr>
        <w:rPr>
          <w:b/>
          <w:bCs/>
          <w:sz w:val="24"/>
          <w:szCs w:val="24"/>
          <w:lang w:val="sl-SI"/>
        </w:rPr>
      </w:pPr>
      <w:r>
        <w:rPr>
          <w:b/>
          <w:bCs/>
          <w:sz w:val="24"/>
          <w:szCs w:val="24"/>
          <w:lang w:val="sl-SI"/>
        </w:rPr>
        <w:br w:type="page"/>
      </w:r>
    </w:p>
    <w:p w14:paraId="56668728" w14:textId="402FEED7" w:rsidR="007970FA" w:rsidRPr="009C2222" w:rsidRDefault="00363619">
      <w:pPr>
        <w:spacing w:before="120" w:after="120"/>
        <w:rPr>
          <w:b/>
          <w:bCs/>
          <w:sz w:val="24"/>
          <w:szCs w:val="24"/>
          <w:lang w:val="sl-SI"/>
        </w:rPr>
      </w:pPr>
      <w:r w:rsidRPr="009C2222">
        <w:rPr>
          <w:b/>
          <w:bCs/>
          <w:sz w:val="24"/>
          <w:szCs w:val="24"/>
          <w:lang w:val="sl-SI"/>
        </w:rPr>
        <w:lastRenderedPageBreak/>
        <w:t>Opombe</w:t>
      </w:r>
    </w:p>
    <w:p w14:paraId="365BE060" w14:textId="6855A5FB" w:rsidR="007970FA" w:rsidRPr="00363619" w:rsidRDefault="009C2222">
      <w:pPr>
        <w:spacing w:before="120" w:after="120"/>
        <w:jc w:val="both"/>
        <w:rPr>
          <w:lang w:val="sl-SI"/>
        </w:rPr>
      </w:pPr>
      <w:r>
        <w:rPr>
          <w:noProof/>
          <w:sz w:val="24"/>
          <w:szCs w:val="24"/>
          <w:lang w:val="sl-SI"/>
        </w:rPr>
        <w:drawing>
          <wp:anchor distT="0" distB="0" distL="114300" distR="114300" simplePos="0" relativeHeight="251658240" behindDoc="1" locked="0" layoutInCell="1" allowOverlap="1" wp14:anchorId="16526302" wp14:editId="2EFB19AF">
            <wp:simplePos x="0" y="0"/>
            <wp:positionH relativeFrom="column">
              <wp:posOffset>-366395</wp:posOffset>
            </wp:positionH>
            <wp:positionV relativeFrom="paragraph">
              <wp:posOffset>7262495</wp:posOffset>
            </wp:positionV>
            <wp:extent cx="3824077" cy="1529715"/>
            <wp:effectExtent l="0" t="0" r="0" b="0"/>
            <wp:wrapTight wrapText="bothSides">
              <wp:wrapPolygon edited="0">
                <wp:start x="0" y="0"/>
                <wp:lineTo x="0" y="21340"/>
                <wp:lineTo x="21521" y="21340"/>
                <wp:lineTo x="21521" y="0"/>
                <wp:lineTo x="0" y="0"/>
              </wp:wrapPolygon>
            </wp:wrapTight>
            <wp:docPr id="2155189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18927" name="Grafik 2155189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7540" cy="1531100"/>
                    </a:xfrm>
                    <a:prstGeom prst="rect">
                      <a:avLst/>
                    </a:prstGeom>
                  </pic:spPr>
                </pic:pic>
              </a:graphicData>
            </a:graphic>
            <wp14:sizeRelH relativeFrom="page">
              <wp14:pctWidth>0</wp14:pctWidth>
            </wp14:sizeRelH>
            <wp14:sizeRelV relativeFrom="page">
              <wp14:pctHeight>0</wp14:pctHeight>
            </wp14:sizeRelV>
          </wp:anchor>
        </w:drawing>
      </w:r>
      <w:r w:rsidR="00363619" w:rsidRPr="009C2222">
        <w:rPr>
          <w:sz w:val="24"/>
          <w:szCs w:val="24"/>
          <w:lang w:val="sl-SI"/>
        </w:rPr>
        <w:t xml:space="preserve">Moderator bi moral aktivno izpostavljati različna dojemanja med občinami in zagotoviti, da so nesoglasja eksplicitno izražena, namesto da se jim izogne. Ključni učni cilj ni popolna "rešitev" problema storitve, temveč razumevanje delovanja skupnega upravljanja v pogojih neenakega zadovoljstva in omejene </w:t>
      </w:r>
      <w:r w:rsidR="00363619" w:rsidRPr="00363619">
        <w:rPr>
          <w:lang w:val="sl-SI"/>
        </w:rPr>
        <w:t>centralizirane oblasti.</w:t>
      </w:r>
    </w:p>
    <w:sectPr w:rsidR="007970FA" w:rsidRPr="00363619">
      <w:headerReference w:type="default" r:id="rId9"/>
      <w:pgSz w:w="11906" w:h="16838"/>
      <w:pgMar w:top="1417" w:right="1417" w:bottom="1134"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FBB7A" w14:textId="77777777" w:rsidR="00CF6B5A" w:rsidRDefault="00CF6B5A">
      <w:pPr>
        <w:spacing w:after="0" w:line="240" w:lineRule="auto"/>
      </w:pPr>
      <w:r>
        <w:separator/>
      </w:r>
    </w:p>
  </w:endnote>
  <w:endnote w:type="continuationSeparator" w:id="0">
    <w:p w14:paraId="122E2ED6" w14:textId="77777777" w:rsidR="00CF6B5A" w:rsidRDefault="00CF6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118C3538-DEE0-814E-9810-A44E32F910C2}"/>
  </w:font>
  <w:font w:name="Courier New">
    <w:panose1 w:val="02070309020205020404"/>
    <w:charset w:val="00"/>
    <w:family w:val="modern"/>
    <w:pitch w:val="fixed"/>
    <w:sig w:usb0="E0002AFF" w:usb1="C0007843" w:usb2="00000009" w:usb3="00000000" w:csb0="000001FF" w:csb1="00000000"/>
    <w:embedRegular r:id="rId2" w:fontKey="{5309ACA7-B6AD-B149-9D0A-FFC8C6A83431}"/>
  </w:font>
  <w:font w:name="Aptos">
    <w:altName w:val="Aptos Serif"/>
    <w:panose1 w:val="020B0004020202020204"/>
    <w:charset w:val="00"/>
    <w:family w:val="swiss"/>
    <w:pitch w:val="variable"/>
    <w:sig w:usb0="20000287" w:usb1="00000003" w:usb2="00000000" w:usb3="00000000" w:csb0="0000019F" w:csb1="00000000"/>
    <w:embedRegular r:id="rId3" w:fontKey="{A65D9F86-2A92-0D4C-A6F0-E458E31A59E9}"/>
    <w:embedBold r:id="rId4" w:fontKey="{91771F2C-0FD9-934A-9B71-5C6C21FF5FEB}"/>
    <w:embedItalic r:id="rId5" w:fontKey="{AA1BFEE4-AD83-F54A-AD56-EADBC16961B9}"/>
  </w:font>
  <w:font w:name="Play">
    <w:altName w:val="Calibri"/>
    <w:panose1 w:val="020B0604020202020204"/>
    <w:charset w:val="00"/>
    <w:family w:val="auto"/>
    <w:pitch w:val="default"/>
    <w:embedRegular r:id="rId6" w:fontKey="{10427023-4925-DC4F-8839-18792C06EE01}"/>
  </w:font>
  <w:font w:name="Times New Roman">
    <w:panose1 w:val="02020603050405020304"/>
    <w:charset w:val="00"/>
    <w:family w:val="roman"/>
    <w:pitch w:val="variable"/>
    <w:sig w:usb0="E0002EFF" w:usb1="C000785B" w:usb2="00000009" w:usb3="00000000" w:csb0="000001FF" w:csb1="00000000"/>
    <w:embedRegular r:id="rId7" w:fontKey="{A9A44027-ABF4-C64D-B959-9FA24D792199}"/>
  </w:font>
  <w:font w:name="Aptos Serif">
    <w:panose1 w:val="02020604070405020304"/>
    <w:charset w:val="00"/>
    <w:family w:val="roman"/>
    <w:pitch w:val="variable"/>
    <w:sig w:usb0="A11526FF" w:usb1="C000ECFB" w:usb2="00010000" w:usb3="00000000" w:csb0="0000019F" w:csb1="00000000"/>
    <w:embedRegular r:id="rId8" w:fontKey="{1E4E7088-8C02-D041-A6F6-3D4353B06699}"/>
    <w:embedBold r:id="rId9" w:fontKey="{CB0AC87C-1D36-AB4A-AF8B-5A8DE21C9982}"/>
  </w:font>
  <w:font w:name="Arial">
    <w:panose1 w:val="020B0604020202020204"/>
    <w:charset w:val="00"/>
    <w:family w:val="swiss"/>
    <w:pitch w:val="variable"/>
    <w:sig w:usb0="E0002AFF" w:usb1="C0007843" w:usb2="00000009" w:usb3="00000000" w:csb0="000001FF" w:csb1="00000000"/>
    <w:embedRegular r:id="rId10" w:fontKey="{24D2103B-8BEF-8845-9183-4F67E3694EF1}"/>
  </w:font>
  <w:font w:name="Calibri">
    <w:panose1 w:val="020F0502020204030204"/>
    <w:charset w:val="00"/>
    <w:family w:val="swiss"/>
    <w:pitch w:val="variable"/>
    <w:sig w:usb0="E0002AFF" w:usb1="C000247B" w:usb2="00000009" w:usb3="00000000" w:csb0="000001FF" w:csb1="00000000"/>
    <w:embedRegular r:id="rId11" w:fontKey="{493CA796-CA33-A640-97FF-89F0993BC72F}"/>
  </w:font>
  <w:font w:name="Cambria">
    <w:panose1 w:val="02040503050406030204"/>
    <w:charset w:val="00"/>
    <w:family w:val="roman"/>
    <w:pitch w:val="variable"/>
    <w:sig w:usb0="E00002FF" w:usb1="400004FF" w:usb2="00000000" w:usb3="00000000" w:csb0="0000019F" w:csb1="00000000"/>
    <w:embedRegular r:id="rId12" w:fontKey="{3B1FFCD0-EAE8-894A-9250-0C5C7C6C098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6B6A3" w14:textId="77777777" w:rsidR="00CF6B5A" w:rsidRDefault="00CF6B5A">
      <w:pPr>
        <w:spacing w:after="0" w:line="240" w:lineRule="auto"/>
      </w:pPr>
      <w:r>
        <w:separator/>
      </w:r>
    </w:p>
  </w:footnote>
  <w:footnote w:type="continuationSeparator" w:id="0">
    <w:p w14:paraId="18660A94" w14:textId="77777777" w:rsidR="00CF6B5A" w:rsidRDefault="00CF6B5A">
      <w:pPr>
        <w:spacing w:after="0" w:line="240" w:lineRule="auto"/>
      </w:pPr>
      <w:r>
        <w:continuationSeparator/>
      </w:r>
    </w:p>
  </w:footnote>
  <w:footnote w:id="1">
    <w:p w14:paraId="7BCBE49F" w14:textId="36932949" w:rsidR="007970FA" w:rsidRDefault="00000000" w:rsidP="00363619">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20"/>
          <w:szCs w:val="20"/>
        </w:rPr>
        <w:t xml:space="preserve"> </w:t>
      </w:r>
      <w:r w:rsidR="00363619" w:rsidRPr="00363619">
        <w:rPr>
          <w:color w:val="000000"/>
          <w:sz w:val="18"/>
          <w:szCs w:val="18"/>
          <w:lang w:val="sl-SI"/>
        </w:rPr>
        <w:t>Namesto vključitve ločene vloge dobavitelja lahko navedemo, da je bil ponudnik storitev večkrat kontaktiran za izboljšanje kakovosti storitev, vendar ni bilo doseženih bistvenih izboljšav in ni očitno nobenih nadaljnjih možnosti za optimizacijo.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01877" w14:textId="36FF05DE" w:rsidR="007970FA" w:rsidRDefault="009C2222">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9264" behindDoc="1" locked="0" layoutInCell="1" hidden="0" allowOverlap="1" wp14:anchorId="7090E213" wp14:editId="10993222">
          <wp:simplePos x="0" y="0"/>
          <wp:positionH relativeFrom="column">
            <wp:posOffset>5270500</wp:posOffset>
          </wp:positionH>
          <wp:positionV relativeFrom="paragraph">
            <wp:posOffset>-191135</wp:posOffset>
          </wp:positionV>
          <wp:extent cx="1090295" cy="572135"/>
          <wp:effectExtent l="0" t="0" r="1905" b="0"/>
          <wp:wrapTight wrapText="bothSides">
            <wp:wrapPolygon edited="0">
              <wp:start x="7548" y="0"/>
              <wp:lineTo x="5535" y="3836"/>
              <wp:lineTo x="5284" y="5274"/>
              <wp:lineTo x="6038" y="7671"/>
              <wp:lineTo x="1510" y="11028"/>
              <wp:lineTo x="503" y="11987"/>
              <wp:lineTo x="503" y="21097"/>
              <wp:lineTo x="2013" y="21097"/>
              <wp:lineTo x="21386" y="19179"/>
              <wp:lineTo x="21386" y="13425"/>
              <wp:lineTo x="20631" y="11028"/>
              <wp:lineTo x="12580" y="7671"/>
              <wp:lineTo x="12832" y="5754"/>
              <wp:lineTo x="11070" y="1438"/>
              <wp:lineTo x="9058" y="0"/>
              <wp:lineTo x="7548" y="0"/>
            </wp:wrapPolygon>
          </wp:wrapTight>
          <wp:docPr id="790707303" name="image1.png" descr="Ein Bild, das Grafiken, Screenshot, Grafikdesign, Schrif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Grafiken, Screenshot, Grafikdesign, Schrift enthält.&#10;&#10;Automatisch generierte Beschreibung"/>
                  <pic:cNvPicPr preferRelativeResize="0"/>
                </pic:nvPicPr>
                <pic:blipFill>
                  <a:blip r:embed="rId1"/>
                  <a:srcRect/>
                  <a:stretch>
                    <a:fillRect/>
                  </a:stretch>
                </pic:blipFill>
                <pic:spPr>
                  <a:xfrm>
                    <a:off x="0" y="0"/>
                    <a:ext cx="1090295" cy="57213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0760D3"/>
    <w:multiLevelType w:val="multilevel"/>
    <w:tmpl w:val="AA309B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6E94ACA"/>
    <w:multiLevelType w:val="multilevel"/>
    <w:tmpl w:val="D3389E96"/>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 w15:restartNumberingAfterBreak="0">
    <w:nsid w:val="48871750"/>
    <w:multiLevelType w:val="multilevel"/>
    <w:tmpl w:val="DAD00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E316671"/>
    <w:multiLevelType w:val="multilevel"/>
    <w:tmpl w:val="77462BB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557471176">
    <w:abstractNumId w:val="2"/>
  </w:num>
  <w:num w:numId="2" w16cid:durableId="1602377378">
    <w:abstractNumId w:val="3"/>
  </w:num>
  <w:num w:numId="3" w16cid:durableId="460684621">
    <w:abstractNumId w:val="0"/>
  </w:num>
  <w:num w:numId="4" w16cid:durableId="9371749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0FA"/>
    <w:rsid w:val="00180C45"/>
    <w:rsid w:val="00326F15"/>
    <w:rsid w:val="00363619"/>
    <w:rsid w:val="00466120"/>
    <w:rsid w:val="004F3C8B"/>
    <w:rsid w:val="0060781E"/>
    <w:rsid w:val="00791C70"/>
    <w:rsid w:val="007970FA"/>
    <w:rsid w:val="009C2222"/>
    <w:rsid w:val="00B67F1C"/>
    <w:rsid w:val="00B76149"/>
    <w:rsid w:val="00C14BEC"/>
    <w:rsid w:val="00CA689A"/>
    <w:rsid w:val="00CF6B5A"/>
    <w:rsid w:val="00D05FFA"/>
    <w:rsid w:val="00EB4546"/>
    <w:rsid w:val="00FD726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BDEE3"/>
  <w15:docId w15:val="{D5621F4B-54C7-4B6A-AEB0-C7F5C9FBD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360" w:after="80"/>
      <w:outlineLvl w:val="0"/>
    </w:pPr>
    <w:rPr>
      <w:rFonts w:ascii="Play" w:eastAsia="Play" w:hAnsi="Play" w:cs="Play"/>
      <w:color w:val="2E75B5"/>
      <w:sz w:val="40"/>
      <w:szCs w:val="40"/>
    </w:rPr>
  </w:style>
  <w:style w:type="paragraph" w:styleId="berschrift2">
    <w:name w:val="heading 2"/>
    <w:basedOn w:val="Standard"/>
    <w:next w:val="Standard"/>
    <w:uiPriority w:val="9"/>
    <w:semiHidden/>
    <w:unhideWhenUsed/>
    <w:qFormat/>
    <w:pPr>
      <w:keepNext/>
      <w:keepLines/>
      <w:spacing w:before="160" w:after="80"/>
      <w:outlineLvl w:val="1"/>
    </w:pPr>
    <w:rPr>
      <w:rFonts w:ascii="Play" w:eastAsia="Play" w:hAnsi="Play" w:cs="Play"/>
      <w:color w:val="2E75B5"/>
      <w:sz w:val="32"/>
      <w:szCs w:val="32"/>
    </w:rPr>
  </w:style>
  <w:style w:type="paragraph" w:styleId="berschrift3">
    <w:name w:val="heading 3"/>
    <w:basedOn w:val="Standard"/>
    <w:next w:val="Standard"/>
    <w:uiPriority w:val="9"/>
    <w:semiHidden/>
    <w:unhideWhenUsed/>
    <w:qFormat/>
    <w:pPr>
      <w:keepNext/>
      <w:keepLines/>
      <w:spacing w:before="160" w:after="80"/>
      <w:outlineLvl w:val="2"/>
    </w:pPr>
    <w:rPr>
      <w:color w:val="2E75B5"/>
      <w:sz w:val="28"/>
      <w:szCs w:val="28"/>
    </w:rPr>
  </w:style>
  <w:style w:type="paragraph" w:styleId="berschrift4">
    <w:name w:val="heading 4"/>
    <w:basedOn w:val="Standard"/>
    <w:next w:val="Standard"/>
    <w:uiPriority w:val="9"/>
    <w:semiHidden/>
    <w:unhideWhenUsed/>
    <w:qFormat/>
    <w:pPr>
      <w:keepNext/>
      <w:keepLines/>
      <w:spacing w:before="80" w:after="40"/>
      <w:outlineLvl w:val="3"/>
    </w:pPr>
    <w:rPr>
      <w:i/>
      <w:iCs/>
      <w:color w:val="2E75B5"/>
    </w:rPr>
  </w:style>
  <w:style w:type="paragraph" w:styleId="berschrift5">
    <w:name w:val="heading 5"/>
    <w:basedOn w:val="Standard"/>
    <w:next w:val="Standard"/>
    <w:uiPriority w:val="9"/>
    <w:semiHidden/>
    <w:unhideWhenUsed/>
    <w:qFormat/>
    <w:pPr>
      <w:keepNext/>
      <w:keepLines/>
      <w:spacing w:before="80" w:after="40"/>
      <w:outlineLvl w:val="4"/>
    </w:pPr>
    <w:rPr>
      <w:color w:val="2E75B5"/>
    </w:rPr>
  </w:style>
  <w:style w:type="paragraph" w:styleId="berschrift6">
    <w:name w:val="heading 6"/>
    <w:basedOn w:val="Standard"/>
    <w:next w:val="Standard"/>
    <w:uiPriority w:val="9"/>
    <w:semiHidden/>
    <w:unhideWhenUsed/>
    <w:qFormat/>
    <w:pPr>
      <w:keepNext/>
      <w:keepLines/>
      <w:spacing w:before="40" w:after="0"/>
      <w:outlineLvl w:val="5"/>
    </w:pPr>
    <w:rPr>
      <w:i/>
      <w:iCs/>
      <w:color w:val="59595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spacing w:after="80" w:line="240" w:lineRule="auto"/>
    </w:pPr>
    <w:rPr>
      <w:rFonts w:ascii="Play" w:eastAsia="Play" w:hAnsi="Play" w:cs="Play"/>
      <w:sz w:val="56"/>
      <w:szCs w:val="56"/>
    </w:rPr>
  </w:style>
  <w:style w:type="paragraph" w:styleId="Untertitel">
    <w:name w:val="Subtitle"/>
    <w:basedOn w:val="Standard"/>
    <w:next w:val="Standard"/>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Kopfzeile">
    <w:name w:val="header"/>
    <w:basedOn w:val="Standard"/>
    <w:link w:val="KopfzeileZchn"/>
    <w:uiPriority w:val="99"/>
    <w:unhideWhenUsed/>
    <w:rsid w:val="009C222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C2222"/>
  </w:style>
  <w:style w:type="paragraph" w:styleId="Fuzeile">
    <w:name w:val="footer"/>
    <w:basedOn w:val="Standard"/>
    <w:link w:val="FuzeileZchn"/>
    <w:uiPriority w:val="99"/>
    <w:unhideWhenUsed/>
    <w:rsid w:val="009C222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C2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WtF9nU9VqsEo9e+RIrt5z2Nf2A==">CgMxLjA4AHIhMVdUSEdyd042QVoxVUVWVk1Ia2xpeHh3RjlrakU0dFhj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544</Words>
  <Characters>3857</Characters>
  <Application>Microsoft Office Word</Application>
  <DocSecurity>0</DocSecurity>
  <Lines>72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Maya Knevels</cp:lastModifiedBy>
  <cp:revision>4</cp:revision>
  <dcterms:created xsi:type="dcterms:W3CDTF">2026-04-24T10:52:00Z</dcterms:created>
  <dcterms:modified xsi:type="dcterms:W3CDTF">2026-04-29T13:33:00Z</dcterms:modified>
</cp:coreProperties>
</file>