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226B0" w:rsidRDefault="00000000">
      <w:pPr>
        <w:spacing w:before="120" w:after="120" w:line="360" w:lineRule="auto"/>
        <w:rPr>
          <w:rFonts w:ascii="Aptos" w:eastAsia="Aptos" w:hAnsi="Aptos" w:cs="Aptos"/>
          <w:b/>
          <w:sz w:val="21"/>
          <w:szCs w:val="21"/>
        </w:rPr>
      </w:pPr>
      <w:proofErr w:type="spellStart"/>
      <w:r>
        <w:rPr>
          <w:rFonts w:ascii="Aptos" w:eastAsia="Aptos" w:hAnsi="Aptos" w:cs="Aptos"/>
          <w:b/>
          <w:sz w:val="21"/>
          <w:szCs w:val="21"/>
        </w:rPr>
        <w:t>Predlog</w:t>
      </w:r>
      <w:proofErr w:type="spellEnd"/>
      <w:r>
        <w:rPr>
          <w:rFonts w:ascii="Aptos" w:eastAsia="Aptos" w:hAnsi="Aptos" w:cs="Aptos"/>
          <w:b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b/>
          <w:sz w:val="21"/>
          <w:szCs w:val="21"/>
        </w:rPr>
        <w:t>občinskemu</w:t>
      </w:r>
      <w:proofErr w:type="spellEnd"/>
      <w:r>
        <w:rPr>
          <w:rFonts w:ascii="Aptos" w:eastAsia="Aptos" w:hAnsi="Aptos" w:cs="Aptos"/>
          <w:b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b/>
          <w:sz w:val="21"/>
          <w:szCs w:val="21"/>
        </w:rPr>
        <w:t>svetu</w:t>
      </w:r>
      <w:proofErr w:type="spellEnd"/>
      <w:r>
        <w:rPr>
          <w:rFonts w:ascii="Aptos" w:eastAsia="Aptos" w:hAnsi="Aptos" w:cs="Aptos"/>
          <w:b/>
          <w:sz w:val="21"/>
          <w:szCs w:val="21"/>
        </w:rPr>
        <w:t xml:space="preserve"> za </w:t>
      </w:r>
      <w:proofErr w:type="spellStart"/>
      <w:r>
        <w:rPr>
          <w:rFonts w:ascii="Aptos" w:eastAsia="Aptos" w:hAnsi="Aptos" w:cs="Aptos"/>
          <w:b/>
          <w:sz w:val="21"/>
          <w:szCs w:val="21"/>
        </w:rPr>
        <w:t>razvoj</w:t>
      </w:r>
      <w:proofErr w:type="spellEnd"/>
      <w:r>
        <w:rPr>
          <w:rFonts w:ascii="Aptos" w:eastAsia="Aptos" w:hAnsi="Aptos" w:cs="Aptos"/>
          <w:b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b/>
          <w:sz w:val="21"/>
          <w:szCs w:val="21"/>
        </w:rPr>
        <w:t>koncepta</w:t>
      </w:r>
      <w:proofErr w:type="spellEnd"/>
      <w:r>
        <w:rPr>
          <w:rFonts w:ascii="Aptos" w:eastAsia="Aptos" w:hAnsi="Aptos" w:cs="Aptos"/>
          <w:b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b/>
          <w:sz w:val="21"/>
          <w:szCs w:val="21"/>
        </w:rPr>
        <w:t>trajnostnega</w:t>
      </w:r>
      <w:proofErr w:type="spellEnd"/>
      <w:r>
        <w:rPr>
          <w:rFonts w:ascii="Aptos" w:eastAsia="Aptos" w:hAnsi="Aptos" w:cs="Aptos"/>
          <w:b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b/>
          <w:sz w:val="21"/>
          <w:szCs w:val="21"/>
        </w:rPr>
        <w:t>javnega</w:t>
      </w:r>
      <w:proofErr w:type="spellEnd"/>
      <w:r>
        <w:rPr>
          <w:rFonts w:ascii="Aptos" w:eastAsia="Aptos" w:hAnsi="Aptos" w:cs="Aptos"/>
          <w:b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b/>
          <w:sz w:val="21"/>
          <w:szCs w:val="21"/>
        </w:rPr>
        <w:t>naročanja</w:t>
      </w:r>
      <w:proofErr w:type="spellEnd"/>
    </w:p>
    <w:p w14:paraId="00000002" w14:textId="77777777" w:rsidR="000226B0" w:rsidRDefault="00000000">
      <w:pPr>
        <w:spacing w:before="120" w:after="120" w:line="360" w:lineRule="auto"/>
        <w:rPr>
          <w:rFonts w:ascii="Aptos" w:eastAsia="Aptos" w:hAnsi="Aptos" w:cs="Aptos"/>
          <w:sz w:val="21"/>
          <w:szCs w:val="21"/>
        </w:rPr>
      </w:pPr>
      <w:proofErr w:type="spellStart"/>
      <w:r>
        <w:rPr>
          <w:rFonts w:ascii="Aptos" w:eastAsia="Aptos" w:hAnsi="Aptos" w:cs="Aptos"/>
          <w:sz w:val="21"/>
          <w:szCs w:val="21"/>
        </w:rPr>
        <w:t>Spodaj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podpisani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člani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občinskega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sveta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vlagajo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naslednji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predlog</w:t>
      </w:r>
      <w:proofErr w:type="spellEnd"/>
      <w:r>
        <w:rPr>
          <w:rFonts w:ascii="Aptos" w:eastAsia="Aptos" w:hAnsi="Aptos" w:cs="Aptos"/>
          <w:sz w:val="21"/>
          <w:szCs w:val="21"/>
        </w:rPr>
        <w:t>:</w:t>
      </w:r>
    </w:p>
    <w:p w14:paraId="00000003" w14:textId="77777777" w:rsidR="000226B0" w:rsidRDefault="00000000">
      <w:pPr>
        <w:spacing w:before="120" w:after="120" w:line="360" w:lineRule="auto"/>
        <w:rPr>
          <w:rFonts w:ascii="Aptos" w:eastAsia="Aptos" w:hAnsi="Aptos" w:cs="Aptos"/>
          <w:sz w:val="21"/>
          <w:szCs w:val="21"/>
        </w:rPr>
      </w:pPr>
      <w:proofErr w:type="spellStart"/>
      <w:r>
        <w:rPr>
          <w:rFonts w:ascii="Aptos" w:eastAsia="Aptos" w:hAnsi="Aptos" w:cs="Aptos"/>
          <w:sz w:val="21"/>
          <w:szCs w:val="21"/>
        </w:rPr>
        <w:t>Občinski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svet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naj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sklene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, da </w:t>
      </w:r>
      <w:proofErr w:type="spellStart"/>
      <w:r>
        <w:rPr>
          <w:rFonts w:ascii="Aptos" w:eastAsia="Aptos" w:hAnsi="Aptos" w:cs="Aptos"/>
          <w:sz w:val="21"/>
          <w:szCs w:val="21"/>
        </w:rPr>
        <w:t>bo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občina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do </w:t>
      </w:r>
      <w:r>
        <w:rPr>
          <w:rFonts w:ascii="Aptos" w:eastAsia="Aptos" w:hAnsi="Aptos" w:cs="Aptos"/>
          <w:sz w:val="21"/>
          <w:szCs w:val="21"/>
          <w:shd w:val="clear" w:color="auto" w:fill="FFF2CC"/>
        </w:rPr>
        <w:t>[DATUM]</w:t>
      </w:r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pripravila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koncept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trajnostnega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javnega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naročanja</w:t>
      </w:r>
      <w:proofErr w:type="spellEnd"/>
      <w:r>
        <w:rPr>
          <w:rFonts w:ascii="Aptos" w:eastAsia="Aptos" w:hAnsi="Aptos" w:cs="Aptos"/>
          <w:sz w:val="21"/>
          <w:szCs w:val="21"/>
        </w:rPr>
        <w:t>.</w:t>
      </w:r>
    </w:p>
    <w:p w14:paraId="00000004" w14:textId="77777777" w:rsidR="000226B0" w:rsidRDefault="00000000">
      <w:pPr>
        <w:spacing w:before="120" w:after="120" w:line="360" w:lineRule="auto"/>
        <w:rPr>
          <w:rFonts w:ascii="Aptos" w:eastAsia="Aptos" w:hAnsi="Aptos" w:cs="Aptos"/>
          <w:sz w:val="21"/>
          <w:szCs w:val="21"/>
        </w:rPr>
      </w:pPr>
      <w:r>
        <w:rPr>
          <w:rFonts w:ascii="Aptos" w:eastAsia="Aptos" w:hAnsi="Aptos" w:cs="Aptos"/>
          <w:sz w:val="21"/>
          <w:szCs w:val="21"/>
        </w:rPr>
        <w:t xml:space="preserve">S </w:t>
      </w:r>
      <w:proofErr w:type="spellStart"/>
      <w:r>
        <w:rPr>
          <w:rFonts w:ascii="Aptos" w:eastAsia="Aptos" w:hAnsi="Aptos" w:cs="Aptos"/>
          <w:sz w:val="21"/>
          <w:szCs w:val="21"/>
        </w:rPr>
        <w:t>tem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sklepom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župan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imenuje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odgovorno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osebo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v </w:t>
      </w:r>
      <w:proofErr w:type="spellStart"/>
      <w:r>
        <w:rPr>
          <w:rFonts w:ascii="Aptos" w:eastAsia="Aptos" w:hAnsi="Aptos" w:cs="Aptos"/>
          <w:sz w:val="21"/>
          <w:szCs w:val="21"/>
        </w:rPr>
        <w:t>občinski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upravi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, ki </w:t>
      </w:r>
      <w:proofErr w:type="spellStart"/>
      <w:r>
        <w:rPr>
          <w:rFonts w:ascii="Aptos" w:eastAsia="Aptos" w:hAnsi="Aptos" w:cs="Aptos"/>
          <w:sz w:val="21"/>
          <w:szCs w:val="21"/>
        </w:rPr>
        <w:t>prevzame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vodenje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pri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pripravi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koncepta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. Ta </w:t>
      </w:r>
      <w:proofErr w:type="spellStart"/>
      <w:r>
        <w:rPr>
          <w:rFonts w:ascii="Aptos" w:eastAsia="Aptos" w:hAnsi="Aptos" w:cs="Aptos"/>
          <w:sz w:val="21"/>
          <w:szCs w:val="21"/>
        </w:rPr>
        <w:t>oseba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sestavi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ekipo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usposobljenih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strokovnjakov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in </w:t>
      </w:r>
      <w:proofErr w:type="spellStart"/>
      <w:r>
        <w:rPr>
          <w:rFonts w:ascii="Aptos" w:eastAsia="Aptos" w:hAnsi="Aptos" w:cs="Aptos"/>
          <w:sz w:val="21"/>
          <w:szCs w:val="21"/>
        </w:rPr>
        <w:t>zainteresiranih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posameznikov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, ki </w:t>
      </w:r>
      <w:proofErr w:type="spellStart"/>
      <w:r>
        <w:rPr>
          <w:rFonts w:ascii="Aptos" w:eastAsia="Aptos" w:hAnsi="Aptos" w:cs="Aptos"/>
          <w:sz w:val="21"/>
          <w:szCs w:val="21"/>
        </w:rPr>
        <w:t>bodo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podprli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pripravo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koncepta</w:t>
      </w:r>
      <w:proofErr w:type="spellEnd"/>
      <w:r>
        <w:rPr>
          <w:rFonts w:ascii="Aptos" w:eastAsia="Aptos" w:hAnsi="Aptos" w:cs="Aptos"/>
          <w:sz w:val="21"/>
          <w:szCs w:val="21"/>
        </w:rPr>
        <w:t>.</w:t>
      </w:r>
    </w:p>
    <w:p w14:paraId="00000005" w14:textId="77777777" w:rsidR="000226B0" w:rsidRDefault="00000000">
      <w:pPr>
        <w:spacing w:before="120" w:after="120" w:line="360" w:lineRule="auto"/>
        <w:rPr>
          <w:rFonts w:ascii="Aptos" w:eastAsia="Aptos" w:hAnsi="Aptos" w:cs="Aptos"/>
          <w:sz w:val="21"/>
          <w:szCs w:val="21"/>
        </w:rPr>
      </w:pPr>
      <w:proofErr w:type="spellStart"/>
      <w:r>
        <w:rPr>
          <w:rFonts w:ascii="Aptos" w:eastAsia="Aptos" w:hAnsi="Aptos" w:cs="Aptos"/>
          <w:sz w:val="21"/>
          <w:szCs w:val="21"/>
        </w:rPr>
        <w:t>Koncept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vključuje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vsaj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naslednje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elemente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in se </w:t>
      </w:r>
      <w:proofErr w:type="spellStart"/>
      <w:r>
        <w:rPr>
          <w:rFonts w:ascii="Aptos" w:eastAsia="Aptos" w:hAnsi="Aptos" w:cs="Aptos"/>
          <w:sz w:val="21"/>
          <w:szCs w:val="21"/>
        </w:rPr>
        <w:t>ponovno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predloži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občinskemu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svetu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v </w:t>
      </w:r>
      <w:proofErr w:type="spellStart"/>
      <w:r>
        <w:rPr>
          <w:rFonts w:ascii="Aptos" w:eastAsia="Aptos" w:hAnsi="Aptos" w:cs="Aptos"/>
          <w:sz w:val="21"/>
          <w:szCs w:val="21"/>
        </w:rPr>
        <w:t>razpravo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in </w:t>
      </w:r>
      <w:proofErr w:type="spellStart"/>
      <w:r>
        <w:rPr>
          <w:rFonts w:ascii="Aptos" w:eastAsia="Aptos" w:hAnsi="Aptos" w:cs="Aptos"/>
          <w:sz w:val="21"/>
          <w:szCs w:val="21"/>
        </w:rPr>
        <w:t>sprejetje</w:t>
      </w:r>
      <w:proofErr w:type="spellEnd"/>
      <w:r>
        <w:rPr>
          <w:rFonts w:ascii="Aptos" w:eastAsia="Aptos" w:hAnsi="Aptos" w:cs="Aptos"/>
          <w:sz w:val="21"/>
          <w:szCs w:val="21"/>
        </w:rPr>
        <w:t>:</w:t>
      </w:r>
    </w:p>
    <w:p w14:paraId="00000006" w14:textId="77777777" w:rsidR="000226B0" w:rsidRDefault="00000000">
      <w:pPr>
        <w:numPr>
          <w:ilvl w:val="0"/>
          <w:numId w:val="2"/>
        </w:numPr>
        <w:spacing w:before="120" w:after="120" w:line="360" w:lineRule="auto"/>
        <w:rPr>
          <w:rFonts w:ascii="Aptos" w:eastAsia="Aptos" w:hAnsi="Aptos" w:cs="Aptos"/>
          <w:sz w:val="21"/>
          <w:szCs w:val="21"/>
        </w:rPr>
      </w:pPr>
      <w:proofErr w:type="spellStart"/>
      <w:r>
        <w:rPr>
          <w:rFonts w:ascii="Aptos" w:eastAsia="Aptos" w:hAnsi="Aptos" w:cs="Aptos"/>
          <w:sz w:val="21"/>
          <w:szCs w:val="21"/>
        </w:rPr>
        <w:t>Ocena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trenutnih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praks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javnega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naročanja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v </w:t>
      </w:r>
      <w:proofErr w:type="spellStart"/>
      <w:r>
        <w:rPr>
          <w:rFonts w:ascii="Aptos" w:eastAsia="Aptos" w:hAnsi="Aptos" w:cs="Aptos"/>
          <w:sz w:val="21"/>
          <w:szCs w:val="21"/>
        </w:rPr>
        <w:t>občini</w:t>
      </w:r>
      <w:proofErr w:type="spellEnd"/>
    </w:p>
    <w:p w14:paraId="00000007" w14:textId="77777777" w:rsidR="000226B0" w:rsidRDefault="00000000">
      <w:pPr>
        <w:numPr>
          <w:ilvl w:val="0"/>
          <w:numId w:val="2"/>
        </w:numPr>
        <w:spacing w:before="120" w:after="120" w:line="360" w:lineRule="auto"/>
        <w:rPr>
          <w:rFonts w:ascii="Aptos" w:eastAsia="Aptos" w:hAnsi="Aptos" w:cs="Aptos"/>
          <w:sz w:val="21"/>
          <w:szCs w:val="21"/>
        </w:rPr>
      </w:pPr>
      <w:proofErr w:type="spellStart"/>
      <w:r>
        <w:rPr>
          <w:rFonts w:ascii="Aptos" w:eastAsia="Aptos" w:hAnsi="Aptos" w:cs="Aptos"/>
          <w:sz w:val="21"/>
          <w:szCs w:val="21"/>
        </w:rPr>
        <w:t>Priporočila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za </w:t>
      </w:r>
      <w:proofErr w:type="spellStart"/>
      <w:r>
        <w:rPr>
          <w:rFonts w:ascii="Aptos" w:eastAsia="Aptos" w:hAnsi="Aptos" w:cs="Aptos"/>
          <w:sz w:val="21"/>
          <w:szCs w:val="21"/>
        </w:rPr>
        <w:t>skupine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izdelkov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in </w:t>
      </w:r>
      <w:proofErr w:type="spellStart"/>
      <w:r>
        <w:rPr>
          <w:rFonts w:ascii="Aptos" w:eastAsia="Aptos" w:hAnsi="Aptos" w:cs="Aptos"/>
          <w:sz w:val="21"/>
          <w:szCs w:val="21"/>
        </w:rPr>
        <w:t>ustrezna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trajnostna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merila</w:t>
      </w:r>
      <w:proofErr w:type="spellEnd"/>
    </w:p>
    <w:p w14:paraId="00000008" w14:textId="77777777" w:rsidR="000226B0" w:rsidRDefault="00000000">
      <w:pPr>
        <w:numPr>
          <w:ilvl w:val="0"/>
          <w:numId w:val="2"/>
        </w:numPr>
        <w:spacing w:before="120" w:after="120" w:line="360" w:lineRule="auto"/>
        <w:rPr>
          <w:rFonts w:ascii="Aptos" w:eastAsia="Aptos" w:hAnsi="Aptos" w:cs="Aptos"/>
          <w:sz w:val="21"/>
          <w:szCs w:val="21"/>
        </w:rPr>
      </w:pPr>
      <w:proofErr w:type="spellStart"/>
      <w:r>
        <w:rPr>
          <w:rFonts w:ascii="Aptos" w:eastAsia="Aptos" w:hAnsi="Aptos" w:cs="Aptos"/>
          <w:sz w:val="21"/>
          <w:szCs w:val="21"/>
        </w:rPr>
        <w:t>Osnova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za </w:t>
      </w:r>
      <w:proofErr w:type="spellStart"/>
      <w:r>
        <w:rPr>
          <w:rFonts w:ascii="Aptos" w:eastAsia="Aptos" w:hAnsi="Aptos" w:cs="Aptos"/>
          <w:sz w:val="21"/>
          <w:szCs w:val="21"/>
        </w:rPr>
        <w:t>sistem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spremljanja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učinkov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trajnostnega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javnega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naročanja</w:t>
      </w:r>
      <w:proofErr w:type="spellEnd"/>
    </w:p>
    <w:p w14:paraId="00000009" w14:textId="77777777" w:rsidR="000226B0" w:rsidRDefault="00000000">
      <w:pPr>
        <w:spacing w:before="120" w:after="120" w:line="360" w:lineRule="auto"/>
        <w:rPr>
          <w:rFonts w:ascii="Aptos" w:eastAsia="Aptos" w:hAnsi="Aptos" w:cs="Aptos"/>
          <w:sz w:val="21"/>
          <w:szCs w:val="21"/>
        </w:rPr>
      </w:pPr>
      <w:proofErr w:type="spellStart"/>
      <w:r>
        <w:rPr>
          <w:rFonts w:ascii="Aptos" w:eastAsia="Aptos" w:hAnsi="Aptos" w:cs="Aptos"/>
          <w:sz w:val="21"/>
          <w:szCs w:val="21"/>
        </w:rPr>
        <w:t>Cilji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občinskega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koncepta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trajnostnega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javnega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naročanja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med </w:t>
      </w:r>
      <w:proofErr w:type="spellStart"/>
      <w:r>
        <w:rPr>
          <w:rFonts w:ascii="Aptos" w:eastAsia="Aptos" w:hAnsi="Aptos" w:cs="Aptos"/>
          <w:sz w:val="21"/>
          <w:szCs w:val="21"/>
        </w:rPr>
        <w:t>drugim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vključujejo</w:t>
      </w:r>
      <w:proofErr w:type="spellEnd"/>
      <w:r>
        <w:rPr>
          <w:rFonts w:ascii="Aptos" w:eastAsia="Aptos" w:hAnsi="Aptos" w:cs="Aptos"/>
          <w:sz w:val="21"/>
          <w:szCs w:val="21"/>
        </w:rPr>
        <w:t>:</w:t>
      </w:r>
    </w:p>
    <w:p w14:paraId="0000000A" w14:textId="77777777" w:rsidR="000226B0" w:rsidRDefault="00000000">
      <w:pPr>
        <w:numPr>
          <w:ilvl w:val="0"/>
          <w:numId w:val="3"/>
        </w:numPr>
        <w:spacing w:before="120" w:after="120" w:line="360" w:lineRule="auto"/>
        <w:rPr>
          <w:rFonts w:ascii="Aptos" w:eastAsia="Aptos" w:hAnsi="Aptos" w:cs="Aptos"/>
          <w:sz w:val="21"/>
          <w:szCs w:val="21"/>
        </w:rPr>
      </w:pPr>
      <w:proofErr w:type="spellStart"/>
      <w:r>
        <w:rPr>
          <w:rFonts w:ascii="Aptos" w:eastAsia="Aptos" w:hAnsi="Aptos" w:cs="Aptos"/>
          <w:sz w:val="21"/>
          <w:szCs w:val="21"/>
        </w:rPr>
        <w:t>Spodbujanje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regionalnega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ustvarjanja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vrednosti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in </w:t>
      </w:r>
      <w:proofErr w:type="spellStart"/>
      <w:r>
        <w:rPr>
          <w:rFonts w:ascii="Aptos" w:eastAsia="Aptos" w:hAnsi="Aptos" w:cs="Aptos"/>
          <w:sz w:val="21"/>
          <w:szCs w:val="21"/>
        </w:rPr>
        <w:t>zmanjšanje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prevoznih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razdalj</w:t>
      </w:r>
      <w:proofErr w:type="spellEnd"/>
    </w:p>
    <w:p w14:paraId="0000000B" w14:textId="77777777" w:rsidR="000226B0" w:rsidRDefault="00000000">
      <w:pPr>
        <w:numPr>
          <w:ilvl w:val="0"/>
          <w:numId w:val="3"/>
        </w:numPr>
        <w:spacing w:before="120" w:after="120" w:line="360" w:lineRule="auto"/>
        <w:rPr>
          <w:rFonts w:ascii="Aptos" w:eastAsia="Aptos" w:hAnsi="Aptos" w:cs="Aptos"/>
          <w:sz w:val="21"/>
          <w:szCs w:val="21"/>
        </w:rPr>
      </w:pPr>
      <w:proofErr w:type="spellStart"/>
      <w:r>
        <w:rPr>
          <w:rFonts w:ascii="Aptos" w:eastAsia="Aptos" w:hAnsi="Aptos" w:cs="Aptos"/>
          <w:sz w:val="21"/>
          <w:szCs w:val="21"/>
        </w:rPr>
        <w:t>Varovanje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zdravja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občinskih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uslužbencev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in </w:t>
      </w:r>
      <w:proofErr w:type="spellStart"/>
      <w:r>
        <w:rPr>
          <w:rFonts w:ascii="Aptos" w:eastAsia="Aptos" w:hAnsi="Aptos" w:cs="Aptos"/>
          <w:sz w:val="21"/>
          <w:szCs w:val="21"/>
        </w:rPr>
        <w:t>uporabnikov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občinskih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storitev</w:t>
      </w:r>
      <w:proofErr w:type="spellEnd"/>
    </w:p>
    <w:p w14:paraId="0000000C" w14:textId="77777777" w:rsidR="000226B0" w:rsidRDefault="00000000">
      <w:pPr>
        <w:numPr>
          <w:ilvl w:val="0"/>
          <w:numId w:val="3"/>
        </w:numPr>
        <w:spacing w:before="120" w:after="120" w:line="360" w:lineRule="auto"/>
        <w:rPr>
          <w:rFonts w:ascii="Aptos" w:eastAsia="Aptos" w:hAnsi="Aptos" w:cs="Aptos"/>
          <w:sz w:val="21"/>
          <w:szCs w:val="21"/>
        </w:rPr>
      </w:pPr>
      <w:proofErr w:type="spellStart"/>
      <w:r>
        <w:rPr>
          <w:rFonts w:ascii="Aptos" w:eastAsia="Aptos" w:hAnsi="Aptos" w:cs="Aptos"/>
          <w:sz w:val="21"/>
          <w:szCs w:val="21"/>
        </w:rPr>
        <w:t>Sprejemanje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funkcije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vzornika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za </w:t>
      </w:r>
      <w:proofErr w:type="spellStart"/>
      <w:r>
        <w:rPr>
          <w:rFonts w:ascii="Aptos" w:eastAsia="Aptos" w:hAnsi="Aptos" w:cs="Aptos"/>
          <w:sz w:val="21"/>
          <w:szCs w:val="21"/>
        </w:rPr>
        <w:t>druge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občine</w:t>
      </w:r>
      <w:proofErr w:type="spellEnd"/>
    </w:p>
    <w:p w14:paraId="0000000D" w14:textId="77777777" w:rsidR="000226B0" w:rsidRDefault="00000000">
      <w:pPr>
        <w:numPr>
          <w:ilvl w:val="0"/>
          <w:numId w:val="3"/>
        </w:numPr>
        <w:spacing w:before="120" w:after="120" w:line="360" w:lineRule="auto"/>
        <w:rPr>
          <w:rFonts w:ascii="Aptos" w:eastAsia="Aptos" w:hAnsi="Aptos" w:cs="Aptos"/>
          <w:sz w:val="21"/>
          <w:szCs w:val="21"/>
        </w:rPr>
      </w:pPr>
      <w:proofErr w:type="spellStart"/>
      <w:r>
        <w:rPr>
          <w:rFonts w:ascii="Aptos" w:eastAsia="Aptos" w:hAnsi="Aptos" w:cs="Aptos"/>
          <w:sz w:val="21"/>
          <w:szCs w:val="21"/>
        </w:rPr>
        <w:t>Stroškovna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učinkovitost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z </w:t>
      </w:r>
      <w:proofErr w:type="spellStart"/>
      <w:r>
        <w:rPr>
          <w:rFonts w:ascii="Aptos" w:eastAsia="Aptos" w:hAnsi="Aptos" w:cs="Aptos"/>
          <w:sz w:val="21"/>
          <w:szCs w:val="21"/>
        </w:rPr>
        <w:t>nabavo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trajnih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, </w:t>
      </w:r>
      <w:proofErr w:type="spellStart"/>
      <w:r>
        <w:rPr>
          <w:rFonts w:ascii="Aptos" w:eastAsia="Aptos" w:hAnsi="Aptos" w:cs="Aptos"/>
          <w:sz w:val="21"/>
          <w:szCs w:val="21"/>
        </w:rPr>
        <w:t>kakovostnih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in </w:t>
      </w:r>
      <w:proofErr w:type="spellStart"/>
      <w:r>
        <w:rPr>
          <w:rFonts w:ascii="Aptos" w:eastAsia="Aptos" w:hAnsi="Aptos" w:cs="Aptos"/>
          <w:sz w:val="21"/>
          <w:szCs w:val="21"/>
        </w:rPr>
        <w:t>energetsko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učinkovitih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izdelkov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ter z </w:t>
      </w:r>
      <w:proofErr w:type="spellStart"/>
      <w:r>
        <w:rPr>
          <w:rFonts w:ascii="Aptos" w:eastAsia="Aptos" w:hAnsi="Aptos" w:cs="Aptos"/>
          <w:sz w:val="21"/>
          <w:szCs w:val="21"/>
        </w:rPr>
        <w:t>zmanjšanjem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porabe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virov</w:t>
      </w:r>
      <w:proofErr w:type="spellEnd"/>
    </w:p>
    <w:p w14:paraId="0000000E" w14:textId="77777777" w:rsidR="000226B0" w:rsidRDefault="00000000">
      <w:pPr>
        <w:spacing w:before="120" w:after="120" w:line="360" w:lineRule="auto"/>
        <w:rPr>
          <w:rFonts w:ascii="Aptos" w:eastAsia="Aptos" w:hAnsi="Aptos" w:cs="Aptos"/>
          <w:sz w:val="21"/>
          <w:szCs w:val="21"/>
        </w:rPr>
      </w:pPr>
      <w:proofErr w:type="spellStart"/>
      <w:r>
        <w:rPr>
          <w:rFonts w:ascii="Aptos" w:eastAsia="Aptos" w:hAnsi="Aptos" w:cs="Aptos"/>
          <w:sz w:val="21"/>
          <w:szCs w:val="21"/>
        </w:rPr>
        <w:t>Občinski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svet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občine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r>
        <w:rPr>
          <w:rFonts w:ascii="Aptos" w:eastAsia="Aptos" w:hAnsi="Aptos" w:cs="Aptos"/>
          <w:sz w:val="21"/>
          <w:szCs w:val="21"/>
          <w:shd w:val="clear" w:color="auto" w:fill="FFF2CC"/>
        </w:rPr>
        <w:t>[</w:t>
      </w:r>
      <w:proofErr w:type="spellStart"/>
      <w:r>
        <w:rPr>
          <w:rFonts w:ascii="Aptos" w:eastAsia="Aptos" w:hAnsi="Aptos" w:cs="Aptos"/>
          <w:sz w:val="21"/>
          <w:szCs w:val="21"/>
          <w:shd w:val="clear" w:color="auto" w:fill="FFF2CC"/>
        </w:rPr>
        <w:t>ime</w:t>
      </w:r>
      <w:proofErr w:type="spellEnd"/>
      <w:r>
        <w:rPr>
          <w:rFonts w:ascii="Aptos" w:eastAsia="Aptos" w:hAnsi="Aptos" w:cs="Aptos"/>
          <w:sz w:val="21"/>
          <w:szCs w:val="21"/>
          <w:shd w:val="clear" w:color="auto" w:fill="FFF2CC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  <w:shd w:val="clear" w:color="auto" w:fill="FFF2CC"/>
        </w:rPr>
        <w:t>občine</w:t>
      </w:r>
      <w:proofErr w:type="spellEnd"/>
      <w:r>
        <w:rPr>
          <w:rFonts w:ascii="Aptos" w:eastAsia="Aptos" w:hAnsi="Aptos" w:cs="Aptos"/>
          <w:sz w:val="21"/>
          <w:szCs w:val="21"/>
          <w:shd w:val="clear" w:color="auto" w:fill="FFF2CC"/>
        </w:rPr>
        <w:t>]</w:t>
      </w:r>
      <w:r>
        <w:rPr>
          <w:rFonts w:ascii="Aptos" w:eastAsia="Aptos" w:hAnsi="Aptos" w:cs="Aptos"/>
          <w:sz w:val="21"/>
          <w:szCs w:val="21"/>
        </w:rPr>
        <w:t xml:space="preserve"> je </w:t>
      </w:r>
      <w:proofErr w:type="spellStart"/>
      <w:r>
        <w:rPr>
          <w:rFonts w:ascii="Aptos" w:eastAsia="Aptos" w:hAnsi="Aptos" w:cs="Aptos"/>
          <w:sz w:val="21"/>
          <w:szCs w:val="21"/>
        </w:rPr>
        <w:t>sprejel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ta </w:t>
      </w:r>
      <w:proofErr w:type="spellStart"/>
      <w:r>
        <w:rPr>
          <w:rFonts w:ascii="Aptos" w:eastAsia="Aptos" w:hAnsi="Aptos" w:cs="Aptos"/>
          <w:sz w:val="21"/>
          <w:szCs w:val="21"/>
        </w:rPr>
        <w:t>predlog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na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svoji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seji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dne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r>
        <w:rPr>
          <w:rFonts w:ascii="Aptos" w:eastAsia="Aptos" w:hAnsi="Aptos" w:cs="Aptos"/>
          <w:sz w:val="21"/>
          <w:szCs w:val="21"/>
          <w:shd w:val="clear" w:color="auto" w:fill="FFF2CC"/>
        </w:rPr>
        <w:t>[DATUM]</w:t>
      </w:r>
      <w:r>
        <w:rPr>
          <w:rFonts w:ascii="Aptos" w:eastAsia="Aptos" w:hAnsi="Aptos" w:cs="Aptos"/>
          <w:sz w:val="21"/>
          <w:szCs w:val="21"/>
        </w:rPr>
        <w:t xml:space="preserve">. </w:t>
      </w:r>
      <w:proofErr w:type="spellStart"/>
      <w:r>
        <w:rPr>
          <w:rFonts w:ascii="Aptos" w:eastAsia="Aptos" w:hAnsi="Aptos" w:cs="Aptos"/>
          <w:sz w:val="21"/>
          <w:szCs w:val="21"/>
        </w:rPr>
        <w:t>Resolucija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začne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veljati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r>
        <w:rPr>
          <w:rFonts w:ascii="Aptos" w:eastAsia="Aptos" w:hAnsi="Aptos" w:cs="Aptos"/>
          <w:sz w:val="21"/>
          <w:szCs w:val="21"/>
          <w:shd w:val="clear" w:color="auto" w:fill="FFF2CC"/>
        </w:rPr>
        <w:t>[DATUM]</w:t>
      </w:r>
      <w:r>
        <w:rPr>
          <w:rFonts w:ascii="Aptos" w:eastAsia="Aptos" w:hAnsi="Aptos" w:cs="Aptos"/>
          <w:sz w:val="21"/>
          <w:szCs w:val="21"/>
        </w:rPr>
        <w:t>.</w:t>
      </w:r>
    </w:p>
    <w:p w14:paraId="0000000F" w14:textId="77777777" w:rsidR="000226B0" w:rsidRDefault="00000000">
      <w:pPr>
        <w:spacing w:before="120" w:after="120" w:line="360" w:lineRule="auto"/>
        <w:rPr>
          <w:rFonts w:ascii="Aptos" w:eastAsia="Aptos" w:hAnsi="Aptos" w:cs="Aptos"/>
          <w:sz w:val="21"/>
          <w:szCs w:val="21"/>
        </w:rPr>
      </w:pPr>
      <w:r>
        <w:br w:type="page"/>
      </w:r>
    </w:p>
    <w:p w14:paraId="00000010" w14:textId="77777777" w:rsidR="000226B0" w:rsidRDefault="00000000">
      <w:pPr>
        <w:spacing w:before="120" w:after="120" w:line="360" w:lineRule="auto"/>
        <w:rPr>
          <w:rFonts w:ascii="Aptos" w:eastAsia="Aptos" w:hAnsi="Aptos" w:cs="Aptos"/>
          <w:b/>
          <w:sz w:val="21"/>
          <w:szCs w:val="21"/>
        </w:rPr>
      </w:pPr>
      <w:proofErr w:type="spellStart"/>
      <w:r>
        <w:rPr>
          <w:rFonts w:ascii="Aptos" w:eastAsia="Aptos" w:hAnsi="Aptos" w:cs="Aptos"/>
          <w:b/>
          <w:sz w:val="21"/>
          <w:szCs w:val="21"/>
        </w:rPr>
        <w:lastRenderedPageBreak/>
        <w:t>Predlog</w:t>
      </w:r>
      <w:proofErr w:type="spellEnd"/>
      <w:r>
        <w:rPr>
          <w:rFonts w:ascii="Aptos" w:eastAsia="Aptos" w:hAnsi="Aptos" w:cs="Aptos"/>
          <w:b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b/>
          <w:sz w:val="21"/>
          <w:szCs w:val="21"/>
        </w:rPr>
        <w:t>občinskemu</w:t>
      </w:r>
      <w:proofErr w:type="spellEnd"/>
      <w:r>
        <w:rPr>
          <w:rFonts w:ascii="Aptos" w:eastAsia="Aptos" w:hAnsi="Aptos" w:cs="Aptos"/>
          <w:b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b/>
          <w:sz w:val="21"/>
          <w:szCs w:val="21"/>
        </w:rPr>
        <w:t>svetu</w:t>
      </w:r>
      <w:proofErr w:type="spellEnd"/>
      <w:r>
        <w:rPr>
          <w:rFonts w:ascii="Aptos" w:eastAsia="Aptos" w:hAnsi="Aptos" w:cs="Aptos"/>
          <w:b/>
          <w:sz w:val="21"/>
          <w:szCs w:val="21"/>
        </w:rPr>
        <w:t xml:space="preserve"> za </w:t>
      </w:r>
      <w:proofErr w:type="spellStart"/>
      <w:r>
        <w:rPr>
          <w:rFonts w:ascii="Aptos" w:eastAsia="Aptos" w:hAnsi="Aptos" w:cs="Aptos"/>
          <w:b/>
          <w:sz w:val="21"/>
          <w:szCs w:val="21"/>
        </w:rPr>
        <w:t>izvajanje</w:t>
      </w:r>
      <w:proofErr w:type="spellEnd"/>
      <w:r>
        <w:rPr>
          <w:rFonts w:ascii="Aptos" w:eastAsia="Aptos" w:hAnsi="Aptos" w:cs="Aptos"/>
          <w:b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b/>
          <w:sz w:val="21"/>
          <w:szCs w:val="21"/>
        </w:rPr>
        <w:t>koncepta</w:t>
      </w:r>
      <w:proofErr w:type="spellEnd"/>
      <w:r>
        <w:rPr>
          <w:rFonts w:ascii="Aptos" w:eastAsia="Aptos" w:hAnsi="Aptos" w:cs="Aptos"/>
          <w:b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b/>
          <w:sz w:val="21"/>
          <w:szCs w:val="21"/>
        </w:rPr>
        <w:t>trajnostnega</w:t>
      </w:r>
      <w:proofErr w:type="spellEnd"/>
      <w:r>
        <w:rPr>
          <w:rFonts w:ascii="Aptos" w:eastAsia="Aptos" w:hAnsi="Aptos" w:cs="Aptos"/>
          <w:b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b/>
          <w:sz w:val="21"/>
          <w:szCs w:val="21"/>
        </w:rPr>
        <w:t>javnega</w:t>
      </w:r>
      <w:proofErr w:type="spellEnd"/>
      <w:r>
        <w:rPr>
          <w:rFonts w:ascii="Aptos" w:eastAsia="Aptos" w:hAnsi="Aptos" w:cs="Aptos"/>
          <w:b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b/>
          <w:sz w:val="21"/>
          <w:szCs w:val="21"/>
        </w:rPr>
        <w:t>naročanja</w:t>
      </w:r>
      <w:proofErr w:type="spellEnd"/>
    </w:p>
    <w:p w14:paraId="00000011" w14:textId="77777777" w:rsidR="000226B0" w:rsidRDefault="00000000">
      <w:pPr>
        <w:spacing w:before="120" w:after="120" w:line="360" w:lineRule="auto"/>
        <w:rPr>
          <w:rFonts w:ascii="Aptos" w:eastAsia="Aptos" w:hAnsi="Aptos" w:cs="Aptos"/>
          <w:sz w:val="21"/>
          <w:szCs w:val="21"/>
        </w:rPr>
      </w:pPr>
      <w:proofErr w:type="spellStart"/>
      <w:r>
        <w:rPr>
          <w:rFonts w:ascii="Aptos" w:eastAsia="Aptos" w:hAnsi="Aptos" w:cs="Aptos"/>
          <w:sz w:val="21"/>
          <w:szCs w:val="21"/>
        </w:rPr>
        <w:t>Spodaj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podpisani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člani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občinskega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sveta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vlagajo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naslednji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predlog</w:t>
      </w:r>
      <w:proofErr w:type="spellEnd"/>
      <w:r>
        <w:rPr>
          <w:rFonts w:ascii="Aptos" w:eastAsia="Aptos" w:hAnsi="Aptos" w:cs="Aptos"/>
          <w:sz w:val="21"/>
          <w:szCs w:val="21"/>
        </w:rPr>
        <w:t>:</w:t>
      </w:r>
    </w:p>
    <w:p w14:paraId="00000012" w14:textId="77777777" w:rsidR="000226B0" w:rsidRDefault="00000000">
      <w:pPr>
        <w:spacing w:before="120" w:after="120" w:line="360" w:lineRule="auto"/>
        <w:rPr>
          <w:rFonts w:ascii="Aptos" w:eastAsia="Aptos" w:hAnsi="Aptos" w:cs="Aptos"/>
          <w:sz w:val="21"/>
          <w:szCs w:val="21"/>
        </w:rPr>
      </w:pPr>
      <w:proofErr w:type="spellStart"/>
      <w:r>
        <w:rPr>
          <w:rFonts w:ascii="Aptos" w:eastAsia="Aptos" w:hAnsi="Aptos" w:cs="Aptos"/>
          <w:sz w:val="21"/>
          <w:szCs w:val="21"/>
        </w:rPr>
        <w:t>Občinskemu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svetu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se </w:t>
      </w:r>
      <w:proofErr w:type="spellStart"/>
      <w:r>
        <w:rPr>
          <w:rFonts w:ascii="Aptos" w:eastAsia="Aptos" w:hAnsi="Aptos" w:cs="Aptos"/>
          <w:sz w:val="21"/>
          <w:szCs w:val="21"/>
        </w:rPr>
        <w:t>predlaga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, da </w:t>
      </w:r>
      <w:proofErr w:type="spellStart"/>
      <w:r>
        <w:rPr>
          <w:rFonts w:ascii="Aptos" w:eastAsia="Aptos" w:hAnsi="Aptos" w:cs="Aptos"/>
          <w:sz w:val="21"/>
          <w:szCs w:val="21"/>
        </w:rPr>
        <w:t>sprejme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naslednji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sklep</w:t>
      </w:r>
      <w:proofErr w:type="spellEnd"/>
      <w:r>
        <w:rPr>
          <w:rFonts w:ascii="Aptos" w:eastAsia="Aptos" w:hAnsi="Aptos" w:cs="Aptos"/>
          <w:sz w:val="21"/>
          <w:szCs w:val="21"/>
        </w:rPr>
        <w:t>:</w:t>
      </w:r>
    </w:p>
    <w:p w14:paraId="00000013" w14:textId="77777777" w:rsidR="000226B0" w:rsidRDefault="00000000">
      <w:pPr>
        <w:numPr>
          <w:ilvl w:val="0"/>
          <w:numId w:val="4"/>
        </w:numPr>
        <w:spacing w:after="240" w:line="360" w:lineRule="auto"/>
        <w:rPr>
          <w:rFonts w:ascii="Aptos" w:eastAsia="Aptos" w:hAnsi="Aptos" w:cs="Aptos"/>
          <w:sz w:val="21"/>
          <w:szCs w:val="21"/>
        </w:rPr>
      </w:pPr>
      <w:proofErr w:type="spellStart"/>
      <w:r>
        <w:rPr>
          <w:rFonts w:ascii="Aptos" w:eastAsia="Aptos" w:hAnsi="Aptos" w:cs="Aptos"/>
          <w:sz w:val="21"/>
          <w:szCs w:val="21"/>
        </w:rPr>
        <w:t>Predloženi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koncept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trajnostnega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javnega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naročanja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z </w:t>
      </w:r>
      <w:proofErr w:type="spellStart"/>
      <w:r>
        <w:rPr>
          <w:rFonts w:ascii="Aptos" w:eastAsia="Aptos" w:hAnsi="Aptos" w:cs="Aptos"/>
          <w:sz w:val="21"/>
          <w:szCs w:val="21"/>
        </w:rPr>
        <w:t>dne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r>
        <w:rPr>
          <w:rFonts w:ascii="Aptos" w:eastAsia="Aptos" w:hAnsi="Aptos" w:cs="Aptos"/>
          <w:sz w:val="21"/>
          <w:szCs w:val="21"/>
          <w:shd w:val="clear" w:color="auto" w:fill="FFF2CC"/>
        </w:rPr>
        <w:t>[DATUM PREDLOŽITVE]</w:t>
      </w:r>
      <w:r>
        <w:rPr>
          <w:rFonts w:ascii="Aptos" w:eastAsia="Aptos" w:hAnsi="Aptos" w:cs="Aptos"/>
          <w:sz w:val="21"/>
          <w:szCs w:val="21"/>
        </w:rPr>
        <w:t xml:space="preserve"> se </w:t>
      </w:r>
      <w:proofErr w:type="spellStart"/>
      <w:r>
        <w:rPr>
          <w:rFonts w:ascii="Aptos" w:eastAsia="Aptos" w:hAnsi="Aptos" w:cs="Aptos"/>
          <w:sz w:val="21"/>
          <w:szCs w:val="21"/>
        </w:rPr>
        <w:t>vsebinsko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potrdi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in </w:t>
      </w:r>
      <w:proofErr w:type="spellStart"/>
      <w:r>
        <w:rPr>
          <w:rFonts w:ascii="Aptos" w:eastAsia="Aptos" w:hAnsi="Aptos" w:cs="Aptos"/>
          <w:sz w:val="21"/>
          <w:szCs w:val="21"/>
        </w:rPr>
        <w:t>bo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služil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kot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podlaga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za </w:t>
      </w:r>
      <w:proofErr w:type="spellStart"/>
      <w:r>
        <w:rPr>
          <w:rFonts w:ascii="Aptos" w:eastAsia="Aptos" w:hAnsi="Aptos" w:cs="Aptos"/>
          <w:sz w:val="21"/>
          <w:szCs w:val="21"/>
        </w:rPr>
        <w:t>prihodnje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prakse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javnega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naročanja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v </w:t>
      </w:r>
      <w:proofErr w:type="spellStart"/>
      <w:r>
        <w:rPr>
          <w:rFonts w:ascii="Aptos" w:eastAsia="Aptos" w:hAnsi="Aptos" w:cs="Aptos"/>
          <w:sz w:val="21"/>
          <w:szCs w:val="21"/>
        </w:rPr>
        <w:t>občini</w:t>
      </w:r>
      <w:proofErr w:type="spellEnd"/>
      <w:r>
        <w:rPr>
          <w:rFonts w:ascii="Aptos" w:eastAsia="Aptos" w:hAnsi="Aptos" w:cs="Aptos"/>
          <w:sz w:val="21"/>
          <w:szCs w:val="21"/>
        </w:rPr>
        <w:t>.</w:t>
      </w:r>
    </w:p>
    <w:p w14:paraId="00000014" w14:textId="77777777" w:rsidR="000226B0" w:rsidRPr="0092207C" w:rsidRDefault="00000000">
      <w:pPr>
        <w:numPr>
          <w:ilvl w:val="0"/>
          <w:numId w:val="4"/>
        </w:numPr>
        <w:spacing w:before="240" w:after="240" w:line="360" w:lineRule="auto"/>
        <w:rPr>
          <w:rFonts w:ascii="Aptos" w:eastAsia="Aptos" w:hAnsi="Aptos" w:cs="Aptos"/>
          <w:sz w:val="21"/>
          <w:szCs w:val="21"/>
          <w:lang w:val="de-DE"/>
        </w:rPr>
      </w:pPr>
      <w:proofErr w:type="spellStart"/>
      <w:r>
        <w:rPr>
          <w:rFonts w:ascii="Aptos" w:eastAsia="Aptos" w:hAnsi="Aptos" w:cs="Aptos"/>
          <w:sz w:val="21"/>
          <w:szCs w:val="21"/>
        </w:rPr>
        <w:t>Občinska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uprava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je </w:t>
      </w:r>
      <w:proofErr w:type="spellStart"/>
      <w:r>
        <w:rPr>
          <w:rFonts w:ascii="Aptos" w:eastAsia="Aptos" w:hAnsi="Aptos" w:cs="Aptos"/>
          <w:sz w:val="21"/>
          <w:szCs w:val="21"/>
        </w:rPr>
        <w:t>zadolžena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za </w:t>
      </w:r>
      <w:proofErr w:type="spellStart"/>
      <w:r>
        <w:rPr>
          <w:rFonts w:ascii="Aptos" w:eastAsia="Aptos" w:hAnsi="Aptos" w:cs="Aptos"/>
          <w:sz w:val="21"/>
          <w:szCs w:val="21"/>
        </w:rPr>
        <w:t>postopno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izvajanje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ukrepov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, </w:t>
      </w:r>
      <w:proofErr w:type="spellStart"/>
      <w:r>
        <w:rPr>
          <w:rFonts w:ascii="Aptos" w:eastAsia="Aptos" w:hAnsi="Aptos" w:cs="Aptos"/>
          <w:sz w:val="21"/>
          <w:szCs w:val="21"/>
        </w:rPr>
        <w:t>meril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in </w:t>
      </w:r>
      <w:proofErr w:type="spellStart"/>
      <w:r>
        <w:rPr>
          <w:rFonts w:ascii="Aptos" w:eastAsia="Aptos" w:hAnsi="Aptos" w:cs="Aptos"/>
          <w:sz w:val="21"/>
          <w:szCs w:val="21"/>
        </w:rPr>
        <w:t>skupin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izdelkov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, </w:t>
      </w:r>
      <w:proofErr w:type="spellStart"/>
      <w:r>
        <w:rPr>
          <w:rFonts w:ascii="Aptos" w:eastAsia="Aptos" w:hAnsi="Aptos" w:cs="Aptos"/>
          <w:sz w:val="21"/>
          <w:szCs w:val="21"/>
        </w:rPr>
        <w:t>opredeljenih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v </w:t>
      </w:r>
      <w:proofErr w:type="spellStart"/>
      <w:r>
        <w:rPr>
          <w:rFonts w:ascii="Aptos" w:eastAsia="Aptos" w:hAnsi="Aptos" w:cs="Aptos"/>
          <w:sz w:val="21"/>
          <w:szCs w:val="21"/>
        </w:rPr>
        <w:t>konceptu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.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Posebno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pozornost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je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treba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nameniti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trajnostnim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merilom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in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ekonomski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učinkovitosti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,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opisanim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v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dokumentu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>.</w:t>
      </w:r>
    </w:p>
    <w:p w14:paraId="00000015" w14:textId="77777777" w:rsidR="000226B0" w:rsidRPr="0092207C" w:rsidRDefault="00000000">
      <w:pPr>
        <w:numPr>
          <w:ilvl w:val="0"/>
          <w:numId w:val="4"/>
        </w:numPr>
        <w:spacing w:before="240" w:after="240" w:line="360" w:lineRule="auto"/>
        <w:rPr>
          <w:rFonts w:ascii="Aptos" w:eastAsia="Aptos" w:hAnsi="Aptos" w:cs="Aptos"/>
          <w:sz w:val="21"/>
          <w:szCs w:val="21"/>
          <w:lang w:val="de-DE"/>
        </w:rPr>
      </w:pPr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Za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lažje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izvajanje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se v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okviru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občinske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uprave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določi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odgovorni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urad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,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ki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usklajuje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,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izvaja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in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redno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posodablja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koncept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javnega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naročanja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>.</w:t>
      </w:r>
    </w:p>
    <w:p w14:paraId="00000016" w14:textId="77777777" w:rsidR="000226B0" w:rsidRPr="0092207C" w:rsidRDefault="00000000">
      <w:pPr>
        <w:numPr>
          <w:ilvl w:val="0"/>
          <w:numId w:val="4"/>
        </w:numPr>
        <w:spacing w:before="240" w:after="240" w:line="360" w:lineRule="auto"/>
        <w:rPr>
          <w:rFonts w:ascii="Aptos" w:eastAsia="Aptos" w:hAnsi="Aptos" w:cs="Aptos"/>
          <w:sz w:val="21"/>
          <w:szCs w:val="21"/>
          <w:lang w:val="de-DE"/>
        </w:rPr>
      </w:pP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Uprava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vsako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leto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poroča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občinskemu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svetu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o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napredku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pri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izvajanju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,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dosežkih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,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izzivih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in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morebitnih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potrebnih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prilagoditvah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>.</w:t>
      </w:r>
    </w:p>
    <w:p w14:paraId="00000017" w14:textId="77777777" w:rsidR="000226B0" w:rsidRPr="0092207C" w:rsidRDefault="00000000">
      <w:pPr>
        <w:spacing w:before="120" w:after="120" w:line="360" w:lineRule="auto"/>
        <w:rPr>
          <w:rFonts w:ascii="Aptos" w:eastAsia="Aptos" w:hAnsi="Aptos" w:cs="Aptos"/>
          <w:sz w:val="21"/>
          <w:szCs w:val="21"/>
          <w:lang w:val="de-DE"/>
        </w:rPr>
      </w:pPr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Namen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te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resolucije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je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utrditi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trajnostno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javno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naročanje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kot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sestavni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del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občinske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prakse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in si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prizadevati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za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naslednje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dolgoročne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cilje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>:</w:t>
      </w:r>
    </w:p>
    <w:p w14:paraId="00000018" w14:textId="77777777" w:rsidR="000226B0" w:rsidRPr="0092207C" w:rsidRDefault="00000000">
      <w:pPr>
        <w:numPr>
          <w:ilvl w:val="0"/>
          <w:numId w:val="1"/>
        </w:numPr>
        <w:spacing w:before="120" w:after="120" w:line="360" w:lineRule="auto"/>
        <w:rPr>
          <w:rFonts w:ascii="Aptos" w:eastAsia="Aptos" w:hAnsi="Aptos" w:cs="Aptos"/>
          <w:sz w:val="21"/>
          <w:szCs w:val="21"/>
          <w:lang w:val="de-DE"/>
        </w:rPr>
      </w:pP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Spodbujanje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regionalnih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in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okolju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prijaznih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gospodarskih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ciklov</w:t>
      </w:r>
      <w:proofErr w:type="spellEnd"/>
    </w:p>
    <w:p w14:paraId="00000019" w14:textId="77777777" w:rsidR="000226B0" w:rsidRDefault="00000000">
      <w:pPr>
        <w:numPr>
          <w:ilvl w:val="0"/>
          <w:numId w:val="1"/>
        </w:numPr>
        <w:spacing w:before="120" w:after="120" w:line="360" w:lineRule="auto"/>
        <w:rPr>
          <w:rFonts w:ascii="Aptos" w:eastAsia="Aptos" w:hAnsi="Aptos" w:cs="Aptos"/>
          <w:sz w:val="21"/>
          <w:szCs w:val="21"/>
        </w:rPr>
      </w:pPr>
      <w:proofErr w:type="spellStart"/>
      <w:r>
        <w:rPr>
          <w:rFonts w:ascii="Aptos" w:eastAsia="Aptos" w:hAnsi="Aptos" w:cs="Aptos"/>
          <w:sz w:val="21"/>
          <w:szCs w:val="21"/>
        </w:rPr>
        <w:t>Varstvo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zdravja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in </w:t>
      </w:r>
      <w:proofErr w:type="spellStart"/>
      <w:r>
        <w:rPr>
          <w:rFonts w:ascii="Aptos" w:eastAsia="Aptos" w:hAnsi="Aptos" w:cs="Aptos"/>
          <w:sz w:val="21"/>
          <w:szCs w:val="21"/>
        </w:rPr>
        <w:t>okolja</w:t>
      </w:r>
      <w:proofErr w:type="spellEnd"/>
    </w:p>
    <w:p w14:paraId="0000001A" w14:textId="77777777" w:rsidR="000226B0" w:rsidRPr="0092207C" w:rsidRDefault="00000000">
      <w:pPr>
        <w:numPr>
          <w:ilvl w:val="0"/>
          <w:numId w:val="1"/>
        </w:numPr>
        <w:spacing w:before="120" w:after="120" w:line="360" w:lineRule="auto"/>
        <w:rPr>
          <w:rFonts w:ascii="Aptos" w:eastAsia="Aptos" w:hAnsi="Aptos" w:cs="Aptos"/>
          <w:sz w:val="21"/>
          <w:szCs w:val="21"/>
          <w:lang w:val="de-DE"/>
        </w:rPr>
      </w:pP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Vzor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drugim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javnim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in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zasebnim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akterjem</w:t>
      </w:r>
      <w:proofErr w:type="spellEnd"/>
    </w:p>
    <w:p w14:paraId="0000001B" w14:textId="77777777" w:rsidR="000226B0" w:rsidRPr="0092207C" w:rsidRDefault="00000000">
      <w:pPr>
        <w:numPr>
          <w:ilvl w:val="0"/>
          <w:numId w:val="1"/>
        </w:numPr>
        <w:spacing w:before="120" w:after="120" w:line="360" w:lineRule="auto"/>
        <w:rPr>
          <w:rFonts w:ascii="Aptos" w:eastAsia="Aptos" w:hAnsi="Aptos" w:cs="Aptos"/>
          <w:sz w:val="21"/>
          <w:szCs w:val="21"/>
          <w:lang w:val="de-DE"/>
        </w:rPr>
      </w:pP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Trajnostna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raba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javnih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sredstev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s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kakovostjo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,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trajnostjo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in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učinkovito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rabo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virov</w:t>
      </w:r>
      <w:proofErr w:type="spellEnd"/>
    </w:p>
    <w:p w14:paraId="0000001C" w14:textId="77777777" w:rsidR="000226B0" w:rsidRDefault="00000000">
      <w:pPr>
        <w:spacing w:before="120" w:after="120" w:line="360" w:lineRule="auto"/>
        <w:rPr>
          <w:rFonts w:ascii="Aptos" w:eastAsia="Aptos" w:hAnsi="Aptos" w:cs="Aptos"/>
          <w:sz w:val="21"/>
          <w:szCs w:val="21"/>
        </w:rPr>
      </w:pPr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Občinski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svet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občine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r w:rsidRPr="0092207C">
        <w:rPr>
          <w:rFonts w:ascii="Aptos" w:eastAsia="Aptos" w:hAnsi="Aptos" w:cs="Aptos"/>
          <w:sz w:val="21"/>
          <w:szCs w:val="21"/>
          <w:shd w:val="clear" w:color="auto" w:fill="FFF2CC"/>
          <w:lang w:val="de-DE"/>
        </w:rPr>
        <w:t>[</w:t>
      </w:r>
      <w:proofErr w:type="spellStart"/>
      <w:r w:rsidRPr="0092207C">
        <w:rPr>
          <w:rFonts w:ascii="Aptos" w:eastAsia="Aptos" w:hAnsi="Aptos" w:cs="Aptos"/>
          <w:sz w:val="21"/>
          <w:szCs w:val="21"/>
          <w:shd w:val="clear" w:color="auto" w:fill="FFF2CC"/>
          <w:lang w:val="de-DE"/>
        </w:rPr>
        <w:t>ime</w:t>
      </w:r>
      <w:proofErr w:type="spellEnd"/>
      <w:r w:rsidRPr="0092207C">
        <w:rPr>
          <w:rFonts w:ascii="Aptos" w:eastAsia="Aptos" w:hAnsi="Aptos" w:cs="Aptos"/>
          <w:sz w:val="21"/>
          <w:szCs w:val="21"/>
          <w:shd w:val="clear" w:color="auto" w:fill="FFF2CC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shd w:val="clear" w:color="auto" w:fill="FFF2CC"/>
          <w:lang w:val="de-DE"/>
        </w:rPr>
        <w:t>občine</w:t>
      </w:r>
      <w:proofErr w:type="spellEnd"/>
      <w:r w:rsidRPr="0092207C">
        <w:rPr>
          <w:rFonts w:ascii="Aptos" w:eastAsia="Aptos" w:hAnsi="Aptos" w:cs="Aptos"/>
          <w:sz w:val="21"/>
          <w:szCs w:val="21"/>
          <w:shd w:val="clear" w:color="auto" w:fill="FFF2CC"/>
          <w:lang w:val="de-DE"/>
        </w:rPr>
        <w:t>]</w:t>
      </w:r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je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sprejel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ta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predlog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na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svoji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seji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proofErr w:type="spellStart"/>
      <w:r w:rsidRPr="0092207C">
        <w:rPr>
          <w:rFonts w:ascii="Aptos" w:eastAsia="Aptos" w:hAnsi="Aptos" w:cs="Aptos"/>
          <w:sz w:val="21"/>
          <w:szCs w:val="21"/>
          <w:lang w:val="de-DE"/>
        </w:rPr>
        <w:t>dne</w:t>
      </w:r>
      <w:proofErr w:type="spellEnd"/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</w:t>
      </w:r>
      <w:r w:rsidRPr="0092207C">
        <w:rPr>
          <w:rFonts w:ascii="Aptos" w:eastAsia="Aptos" w:hAnsi="Aptos" w:cs="Aptos"/>
          <w:sz w:val="21"/>
          <w:szCs w:val="21"/>
          <w:shd w:val="clear" w:color="auto" w:fill="FFF2CC"/>
          <w:lang w:val="de-DE"/>
        </w:rPr>
        <w:t>[DATUM]</w:t>
      </w:r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. </w:t>
      </w:r>
      <w:proofErr w:type="spellStart"/>
      <w:r>
        <w:rPr>
          <w:rFonts w:ascii="Aptos" w:eastAsia="Aptos" w:hAnsi="Aptos" w:cs="Aptos"/>
          <w:sz w:val="21"/>
          <w:szCs w:val="21"/>
        </w:rPr>
        <w:t>Resolucija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začne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proofErr w:type="spellStart"/>
      <w:r>
        <w:rPr>
          <w:rFonts w:ascii="Aptos" w:eastAsia="Aptos" w:hAnsi="Aptos" w:cs="Aptos"/>
          <w:sz w:val="21"/>
          <w:szCs w:val="21"/>
        </w:rPr>
        <w:t>veljati</w:t>
      </w:r>
      <w:proofErr w:type="spellEnd"/>
      <w:r>
        <w:rPr>
          <w:rFonts w:ascii="Aptos" w:eastAsia="Aptos" w:hAnsi="Aptos" w:cs="Aptos"/>
          <w:sz w:val="21"/>
          <w:szCs w:val="21"/>
        </w:rPr>
        <w:t xml:space="preserve"> </w:t>
      </w:r>
      <w:r>
        <w:rPr>
          <w:rFonts w:ascii="Aptos" w:eastAsia="Aptos" w:hAnsi="Aptos" w:cs="Aptos"/>
          <w:sz w:val="21"/>
          <w:szCs w:val="21"/>
          <w:shd w:val="clear" w:color="auto" w:fill="FFF2CC"/>
        </w:rPr>
        <w:t>[DATUM]</w:t>
      </w:r>
      <w:r>
        <w:rPr>
          <w:rFonts w:ascii="Aptos" w:eastAsia="Aptos" w:hAnsi="Aptos" w:cs="Aptos"/>
          <w:sz w:val="21"/>
          <w:szCs w:val="21"/>
        </w:rPr>
        <w:t>.</w:t>
      </w:r>
    </w:p>
    <w:p w14:paraId="68D90CDD" w14:textId="77777777" w:rsidR="0092207C" w:rsidRDefault="0092207C">
      <w:pPr>
        <w:spacing w:before="120" w:after="120" w:line="360" w:lineRule="auto"/>
        <w:rPr>
          <w:rFonts w:ascii="Aptos" w:eastAsia="Aptos" w:hAnsi="Aptos" w:cs="Aptos"/>
          <w:sz w:val="21"/>
          <w:szCs w:val="21"/>
        </w:rPr>
      </w:pPr>
    </w:p>
    <w:p w14:paraId="541FC72C" w14:textId="77777777" w:rsidR="0092207C" w:rsidRDefault="0092207C">
      <w:pPr>
        <w:spacing w:before="120" w:after="120" w:line="360" w:lineRule="auto"/>
        <w:rPr>
          <w:rFonts w:ascii="Aptos" w:eastAsia="Aptos" w:hAnsi="Aptos" w:cs="Aptos"/>
          <w:sz w:val="21"/>
          <w:szCs w:val="21"/>
        </w:rPr>
      </w:pPr>
    </w:p>
    <w:p w14:paraId="25A106C1" w14:textId="77777777" w:rsidR="0092207C" w:rsidRDefault="0092207C">
      <w:pPr>
        <w:spacing w:before="120" w:after="120" w:line="360" w:lineRule="auto"/>
        <w:rPr>
          <w:rFonts w:ascii="Aptos" w:eastAsia="Aptos" w:hAnsi="Aptos" w:cs="Aptos"/>
          <w:sz w:val="21"/>
          <w:szCs w:val="21"/>
        </w:rPr>
      </w:pPr>
    </w:p>
    <w:p w14:paraId="486D9F4B" w14:textId="77777777" w:rsidR="0092207C" w:rsidRDefault="0092207C">
      <w:pPr>
        <w:spacing w:before="120" w:after="120" w:line="360" w:lineRule="auto"/>
        <w:rPr>
          <w:rFonts w:ascii="Aptos" w:eastAsia="Aptos" w:hAnsi="Aptos" w:cs="Aptos"/>
          <w:sz w:val="21"/>
          <w:szCs w:val="21"/>
        </w:rPr>
      </w:pPr>
    </w:p>
    <w:p w14:paraId="0000001D" w14:textId="303004FA" w:rsidR="000226B0" w:rsidRDefault="000226B0">
      <w:pPr>
        <w:spacing w:before="120" w:after="120" w:line="360" w:lineRule="auto"/>
        <w:rPr>
          <w:rFonts w:ascii="Aptos" w:eastAsia="Aptos" w:hAnsi="Aptos" w:cs="Aptos"/>
          <w:sz w:val="21"/>
          <w:szCs w:val="21"/>
        </w:rPr>
      </w:pPr>
    </w:p>
    <w:sectPr w:rsidR="000226B0">
      <w:footerReference w:type="default" r:id="rId8"/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738C14" w14:textId="77777777" w:rsidR="00965AAD" w:rsidRDefault="00965AAD" w:rsidP="00881B4F">
      <w:pPr>
        <w:spacing w:after="0" w:line="240" w:lineRule="auto"/>
      </w:pPr>
      <w:r>
        <w:separator/>
      </w:r>
    </w:p>
  </w:endnote>
  <w:endnote w:type="continuationSeparator" w:id="0">
    <w:p w14:paraId="2A9A3DFB" w14:textId="77777777" w:rsidR="00965AAD" w:rsidRDefault="00965AAD" w:rsidP="00881B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F2D7C473-916C-F54D-8596-D9D36C310CC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1D6DE2F2-9196-1349-BDD9-12EFBA12C0A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C9928F0-A507-6A4C-8D6A-FE8ACFA35F41}"/>
    <w:embedBold r:id="rId4" w:fontKey="{7785E032-93DA-A34A-B9CD-A7376DF17E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323F2381-0753-324A-BD24-CA1711017F7A}"/>
    <w:embedBold r:id="rId6" w:fontKey="{EF05EA50-6E23-2142-9908-1F2A2CDD01B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578BE559-0477-B04C-A481-199D31A9EE5E}"/>
    <w:embedItalic r:id="rId8" w:fontKey="{26D6B82D-C2D6-0846-99B7-B5B2B58F3EEA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3C4960B6-0990-0A49-91A2-7E195377BA53}"/>
    <w:embedBold r:id="rId10" w:fontKey="{92CFB8D0-2DFA-C844-80CA-4F8A769E4CD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94731EA2-9D54-5F43-A4CE-97B84D223E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51F768" w14:textId="08270AC6" w:rsidR="00881B4F" w:rsidRDefault="00881B4F">
    <w:pPr>
      <w:pStyle w:val="Fuzeile"/>
    </w:pPr>
    <w:r>
      <w:rPr>
        <w:noProof/>
      </w:rPr>
      <w:drawing>
        <wp:inline distT="0" distB="0" distL="0" distR="0" wp14:anchorId="5CD50EF7" wp14:editId="5564E8FE">
          <wp:extent cx="2895600" cy="1158304"/>
          <wp:effectExtent l="0" t="0" r="0" b="0"/>
          <wp:docPr id="587860499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7860499" name="Grafik 5878604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0780" cy="11723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EE750A" w14:textId="77777777" w:rsidR="00965AAD" w:rsidRDefault="00965AAD" w:rsidP="00881B4F">
      <w:pPr>
        <w:spacing w:after="0" w:line="240" w:lineRule="auto"/>
      </w:pPr>
      <w:r>
        <w:separator/>
      </w:r>
    </w:p>
  </w:footnote>
  <w:footnote w:type="continuationSeparator" w:id="0">
    <w:p w14:paraId="0608E465" w14:textId="77777777" w:rsidR="00965AAD" w:rsidRDefault="00965AAD" w:rsidP="00881B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5C6D4A"/>
    <w:multiLevelType w:val="multilevel"/>
    <w:tmpl w:val="08E0FD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6105591B"/>
    <w:multiLevelType w:val="multilevel"/>
    <w:tmpl w:val="43046F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EF57473"/>
    <w:multiLevelType w:val="multilevel"/>
    <w:tmpl w:val="492A26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74A534A4"/>
    <w:multiLevelType w:val="multilevel"/>
    <w:tmpl w:val="7CF41B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17939691">
    <w:abstractNumId w:val="3"/>
  </w:num>
  <w:num w:numId="2" w16cid:durableId="243876518">
    <w:abstractNumId w:val="1"/>
  </w:num>
  <w:num w:numId="3" w16cid:durableId="1688867805">
    <w:abstractNumId w:val="0"/>
  </w:num>
  <w:num w:numId="4" w16cid:durableId="21300799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26B0"/>
    <w:rsid w:val="000226B0"/>
    <w:rsid w:val="003433E0"/>
    <w:rsid w:val="005E7428"/>
    <w:rsid w:val="00881B4F"/>
    <w:rsid w:val="0092207C"/>
    <w:rsid w:val="0096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D88D607"/>
  <w15:docId w15:val="{39839C0B-5F51-8245-B196-E80EB8AD7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uiPriority w:val="34"/>
    <w:qFormat/>
    <w:rsid w:val="00D16367"/>
    <w:pPr>
      <w:ind w:left="720"/>
      <w:contextualSpacing/>
    </w:pPr>
  </w:style>
  <w:style w:type="paragraph" w:styleId="berarbeitung">
    <w:name w:val="Revision"/>
    <w:hidden/>
    <w:uiPriority w:val="99"/>
    <w:semiHidden/>
    <w:rsid w:val="00A23857"/>
    <w:pPr>
      <w:spacing w:after="0" w:line="240" w:lineRule="auto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23857"/>
    <w:rPr>
      <w:sz w:val="16"/>
      <w:szCs w:val="16"/>
    </w:rPr>
  </w:style>
  <w:style w:type="paragraph" w:styleId="Kommentartext">
    <w:name w:val="annotation text"/>
    <w:link w:val="KommentartextZchn"/>
    <w:uiPriority w:val="99"/>
    <w:unhideWhenUsed/>
    <w:rsid w:val="00A2385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2385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2385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23857"/>
    <w:rPr>
      <w:b/>
      <w:bCs/>
      <w:sz w:val="20"/>
      <w:szCs w:val="20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Kopfzeile">
    <w:name w:val="header"/>
    <w:basedOn w:val="Standard"/>
    <w:link w:val="KopfzeileZchn"/>
    <w:uiPriority w:val="99"/>
    <w:unhideWhenUsed/>
    <w:rsid w:val="00881B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81B4F"/>
  </w:style>
  <w:style w:type="paragraph" w:styleId="Fuzeile">
    <w:name w:val="footer"/>
    <w:basedOn w:val="Standard"/>
    <w:link w:val="FuzeileZchn"/>
    <w:uiPriority w:val="99"/>
    <w:unhideWhenUsed/>
    <w:rsid w:val="00881B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81B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bediYz99yX2kwNUhXDw90gp+ew==">CgMxLjA4AHIhMU5ELXo1aUw0TjBZWGpabXgwTE9pNU9ZVzJxMHhKdXBn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356</Words>
  <Characters>2243</Characters>
  <Application>Microsoft Office Word</Application>
  <DocSecurity>0</DocSecurity>
  <Lines>18</Lines>
  <Paragraphs>5</Paragraphs>
  <ScaleCrop>false</ScaleCrop>
  <Company/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Preinknoll</dc:creator>
  <cp:lastModifiedBy>Henrieta Winklhofer</cp:lastModifiedBy>
  <cp:revision>3</cp:revision>
  <dcterms:created xsi:type="dcterms:W3CDTF">2025-06-22T15:15:00Z</dcterms:created>
  <dcterms:modified xsi:type="dcterms:W3CDTF">2026-04-23T09:12:00Z</dcterms:modified>
</cp:coreProperties>
</file>