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104F" w:rsidRDefault="00000000">
      <w:pPr>
        <w:spacing w:after="60"/>
        <w:rPr>
          <w:sz w:val="36"/>
          <w:szCs w:val="36"/>
        </w:rPr>
      </w:pPr>
      <w:sdt>
        <w:sdtPr>
          <w:tag w:val="goog_rdk_0"/>
          <w:id w:val="600806039"/>
        </w:sdtPr>
        <w:sdtContent/>
      </w:sdt>
      <w:proofErr w:type="spellStart"/>
      <w:r>
        <w:rPr>
          <w:sz w:val="36"/>
          <w:szCs w:val="36"/>
        </w:rPr>
        <w:t>Orodja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stroškov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življenjskega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kroga</w:t>
      </w:r>
      <w:proofErr w:type="spellEnd"/>
      <w:r>
        <w:rPr>
          <w:sz w:val="36"/>
          <w:szCs w:val="36"/>
        </w:rPr>
        <w:t xml:space="preserve"> (</w:t>
      </w:r>
      <w:proofErr w:type="spellStart"/>
      <w:r>
        <w:rPr>
          <w:sz w:val="36"/>
          <w:szCs w:val="36"/>
        </w:rPr>
        <w:t>na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voljo</w:t>
      </w:r>
      <w:proofErr w:type="spellEnd"/>
      <w:r>
        <w:rPr>
          <w:sz w:val="36"/>
          <w:szCs w:val="36"/>
        </w:rPr>
        <w:t xml:space="preserve"> v </w:t>
      </w:r>
      <w:proofErr w:type="spellStart"/>
      <w:r>
        <w:rPr>
          <w:sz w:val="36"/>
          <w:szCs w:val="36"/>
        </w:rPr>
        <w:t>angleščini</w:t>
      </w:r>
      <w:proofErr w:type="spellEnd"/>
      <w:r>
        <w:rPr>
          <w:sz w:val="36"/>
          <w:szCs w:val="36"/>
        </w:rPr>
        <w:t>)</w:t>
      </w:r>
    </w:p>
    <w:tbl>
      <w:tblPr>
        <w:tblStyle w:val="a0"/>
        <w:tblW w:w="14730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1140"/>
        <w:gridCol w:w="1410"/>
        <w:gridCol w:w="1710"/>
        <w:gridCol w:w="1275"/>
        <w:gridCol w:w="1275"/>
        <w:gridCol w:w="1140"/>
        <w:gridCol w:w="1410"/>
        <w:gridCol w:w="4530"/>
      </w:tblGrid>
      <w:tr w:rsidR="00E6104F" w14:paraId="06C59028" w14:textId="77777777" w:rsidTr="00E61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vAlign w:val="center"/>
          </w:tcPr>
          <w:p w14:paraId="00000002" w14:textId="77777777" w:rsidR="00E6104F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Vir</w:t>
            </w:r>
          </w:p>
        </w:tc>
        <w:tc>
          <w:tcPr>
            <w:tcW w:w="1140" w:type="dxa"/>
            <w:vAlign w:val="center"/>
          </w:tcPr>
          <w:p w14:paraId="00000003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</w:t>
            </w:r>
          </w:p>
        </w:tc>
        <w:tc>
          <w:tcPr>
            <w:tcW w:w="1410" w:type="dxa"/>
            <w:vAlign w:val="center"/>
          </w:tcPr>
          <w:p w14:paraId="00000004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Odgovoren</w:t>
            </w:r>
            <w:proofErr w:type="spellEnd"/>
          </w:p>
        </w:tc>
        <w:tc>
          <w:tcPr>
            <w:tcW w:w="1710" w:type="dxa"/>
            <w:vAlign w:val="center"/>
          </w:tcPr>
          <w:p w14:paraId="00000005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 group</w:t>
            </w:r>
          </w:p>
        </w:tc>
        <w:tc>
          <w:tcPr>
            <w:tcW w:w="1275" w:type="dxa"/>
            <w:vAlign w:val="center"/>
          </w:tcPr>
          <w:p w14:paraId="00000006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275" w:type="dxa"/>
            <w:vAlign w:val="center"/>
          </w:tcPr>
          <w:p w14:paraId="00000007" w14:textId="77777777" w:rsidR="00E6104F" w:rsidRDefault="00000000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Okoljski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zunanji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stroški</w:t>
            </w:r>
            <w:proofErr w:type="spellEnd"/>
          </w:p>
        </w:tc>
        <w:tc>
          <w:tcPr>
            <w:tcW w:w="1140" w:type="dxa"/>
            <w:vAlign w:val="center"/>
          </w:tcPr>
          <w:p w14:paraId="00000008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</w:t>
            </w:r>
          </w:p>
        </w:tc>
        <w:tc>
          <w:tcPr>
            <w:tcW w:w="1410" w:type="dxa"/>
            <w:vAlign w:val="center"/>
          </w:tcPr>
          <w:p w14:paraId="00000009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Težavnost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uporabe</w:t>
            </w:r>
            <w:proofErr w:type="spellEnd"/>
          </w:p>
        </w:tc>
        <w:tc>
          <w:tcPr>
            <w:tcW w:w="4530" w:type="dxa"/>
            <w:vAlign w:val="center"/>
          </w:tcPr>
          <w:p w14:paraId="0000000A" w14:textId="77777777" w:rsidR="00E6104F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Link</w:t>
            </w:r>
          </w:p>
        </w:tc>
      </w:tr>
      <w:tr w:rsidR="00E6104F" w:rsidRPr="00A07BDB" w14:paraId="64380C32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0B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0C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Tools</w:t>
            </w:r>
          </w:p>
        </w:tc>
        <w:tc>
          <w:tcPr>
            <w:tcW w:w="1410" w:type="dxa"/>
          </w:tcPr>
          <w:p w14:paraId="0000000D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0E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Glej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spodaj</w:t>
            </w:r>
            <w:proofErr w:type="spellEnd"/>
          </w:p>
        </w:tc>
        <w:tc>
          <w:tcPr>
            <w:tcW w:w="1275" w:type="dxa"/>
          </w:tcPr>
          <w:p w14:paraId="0000000F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10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11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12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13" w14:textId="77777777" w:rsidR="00E6104F" w:rsidRPr="00A07BDB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de-DE"/>
              </w:rPr>
            </w:pPr>
            <w:proofErr w:type="spellStart"/>
            <w:r w:rsidRPr="00A07BDB">
              <w:rPr>
                <w:rFonts w:ascii="Arial" w:eastAsia="Arial" w:hAnsi="Arial" w:cs="Arial"/>
                <w:lang w:val="de-DE"/>
              </w:rPr>
              <w:t>Stran</w:t>
            </w:r>
            <w:proofErr w:type="spellEnd"/>
            <w:r w:rsidRPr="00A07BDB">
              <w:rPr>
                <w:rFonts w:ascii="Arial" w:eastAsia="Arial" w:hAnsi="Arial" w:cs="Arial"/>
                <w:lang w:val="de-DE"/>
              </w:rPr>
              <w:t xml:space="preserve">: </w:t>
            </w:r>
            <w:hyperlink r:id="rId7">
              <w:r w:rsidRPr="00A07BDB">
                <w:rPr>
                  <w:rFonts w:ascii="Arial" w:eastAsia="Arial" w:hAnsi="Arial" w:cs="Arial"/>
                  <w:color w:val="0563C1"/>
                  <w:u w:val="single"/>
                  <w:lang w:val="de-DE"/>
                </w:rPr>
                <w:t>https://green-forum.ec.europa.eu/green-public-procurement/life-cycle-costing_en</w:t>
              </w:r>
            </w:hyperlink>
          </w:p>
        </w:tc>
      </w:tr>
      <w:tr w:rsidR="00E6104F" w14:paraId="5538C6CF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14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15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16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17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Računalniki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zasloni</w:t>
            </w:r>
            <w:proofErr w:type="spellEnd"/>
          </w:p>
        </w:tc>
        <w:tc>
          <w:tcPr>
            <w:tcW w:w="1275" w:type="dxa"/>
          </w:tcPr>
          <w:p w14:paraId="00000018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19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1A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1B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1C" w14:textId="77777777" w:rsidR="00E6104F" w:rsidRDefault="0000000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https://circabc.europa.eu/ui/group/44278090-3fae-4515-bcc2-44fd57c1d0d1/library/0ce64216-6135-45b3-ae68-91f3bb3be195/details</w:t>
              </w:r>
            </w:hyperlink>
          </w:p>
        </w:tc>
      </w:tr>
      <w:tr w:rsidR="00E6104F" w14:paraId="7E2FDB92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1D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1E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1F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20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Oprema</w:t>
            </w:r>
            <w:proofErr w:type="spellEnd"/>
            <w:r>
              <w:rPr>
                <w:rFonts w:ascii="Arial" w:eastAsia="Arial" w:hAnsi="Arial" w:cs="Arial"/>
              </w:rPr>
              <w:t xml:space="preserve"> za </w:t>
            </w:r>
            <w:proofErr w:type="spellStart"/>
            <w:r>
              <w:rPr>
                <w:rFonts w:ascii="Arial" w:eastAsia="Arial" w:hAnsi="Arial" w:cs="Arial"/>
              </w:rPr>
              <w:t>upodabljanje</w:t>
            </w:r>
            <w:proofErr w:type="spellEnd"/>
          </w:p>
        </w:tc>
        <w:tc>
          <w:tcPr>
            <w:tcW w:w="1275" w:type="dxa"/>
          </w:tcPr>
          <w:p w14:paraId="00000021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22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23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24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25" w14:textId="77777777" w:rsidR="00E6104F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9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https://circabc.europa.eu/ui/group/44278090-3fae-4515-bcc2-44fd57c1d0d1/library/5c8a0a23-10c2-40c1-9487-629d49c3b949/details</w:t>
              </w:r>
            </w:hyperlink>
          </w:p>
        </w:tc>
      </w:tr>
      <w:tr w:rsidR="00E6104F" w14:paraId="0D077138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26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27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28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29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Notranja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svetila</w:t>
            </w:r>
            <w:proofErr w:type="spellEnd"/>
          </w:p>
        </w:tc>
        <w:tc>
          <w:tcPr>
            <w:tcW w:w="1275" w:type="dxa"/>
          </w:tcPr>
          <w:p w14:paraId="0000002A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2B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2C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2D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2E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https://circabc.europa.eu/ui/group/44278090-3fae-4515-bcc2-44fd57c1d0d1/library/8552a777-b35d-4c36-a260-869451f3a64a/details</w:t>
              </w:r>
            </w:hyperlink>
          </w:p>
        </w:tc>
      </w:tr>
      <w:tr w:rsidR="00E6104F" w14:paraId="718F2A83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2F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30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31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32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Zunanja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svetila</w:t>
            </w:r>
            <w:proofErr w:type="spellEnd"/>
          </w:p>
        </w:tc>
        <w:tc>
          <w:tcPr>
            <w:tcW w:w="1275" w:type="dxa"/>
          </w:tcPr>
          <w:p w14:paraId="00000033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34" w14:textId="77777777" w:rsidR="00E6104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35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36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37" w14:textId="77777777" w:rsidR="00E6104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https://circabc.europa.eu/ui/group/44278090-3fae-4515-bcc2-44fd57c1d0d1/library/77d85637-9bca-4a1b-9183-673ce7bac19b/details</w:t>
              </w:r>
            </w:hyperlink>
          </w:p>
        </w:tc>
      </w:tr>
      <w:tr w:rsidR="00E6104F" w14:paraId="1C5ED422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38" w14:textId="77777777" w:rsidR="00E610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EK</w:t>
            </w:r>
          </w:p>
        </w:tc>
        <w:tc>
          <w:tcPr>
            <w:tcW w:w="1140" w:type="dxa"/>
          </w:tcPr>
          <w:p w14:paraId="00000039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EC LCC Tool</w:t>
            </w:r>
          </w:p>
        </w:tc>
        <w:tc>
          <w:tcPr>
            <w:tcW w:w="1410" w:type="dxa"/>
          </w:tcPr>
          <w:p w14:paraId="0000003A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Evropska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komisija</w:t>
            </w:r>
            <w:proofErr w:type="spellEnd"/>
          </w:p>
        </w:tc>
        <w:tc>
          <w:tcPr>
            <w:tcW w:w="1710" w:type="dxa"/>
          </w:tcPr>
          <w:p w14:paraId="0000003B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Avtomati</w:t>
            </w:r>
            <w:proofErr w:type="spellEnd"/>
          </w:p>
        </w:tc>
        <w:tc>
          <w:tcPr>
            <w:tcW w:w="1275" w:type="dxa"/>
          </w:tcPr>
          <w:p w14:paraId="0000003C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275" w:type="dxa"/>
          </w:tcPr>
          <w:p w14:paraId="0000003D" w14:textId="77777777" w:rsidR="00E6104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40" w:type="dxa"/>
          </w:tcPr>
          <w:p w14:paraId="0000003E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Datoteka</w:t>
            </w:r>
            <w:proofErr w:type="spellEnd"/>
            <w:r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410" w:type="dxa"/>
          </w:tcPr>
          <w:p w14:paraId="0000003F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Srednja</w:t>
            </w:r>
            <w:proofErr w:type="spellEnd"/>
          </w:p>
        </w:tc>
        <w:tc>
          <w:tcPr>
            <w:tcW w:w="4530" w:type="dxa"/>
          </w:tcPr>
          <w:p w14:paraId="00000040" w14:textId="77777777" w:rsidR="00E6104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https://circabc.europa.eu/ui/group/44278090-3fae-4515-bcc2-44fd57c1d0d1/library/a393eedb-9f8a-456b-8b64-e3d008f7a401/details</w:t>
              </w:r>
            </w:hyperlink>
          </w:p>
        </w:tc>
      </w:tr>
      <w:tr w:rsidR="00E6104F" w14:paraId="7CFCEF72" w14:textId="77777777" w:rsidTr="00E61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41" w14:textId="77777777" w:rsidR="00E6104F" w:rsidRDefault="00E6104F">
            <w:pPr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</w:tcPr>
          <w:p w14:paraId="00000042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</w:tcPr>
          <w:p w14:paraId="00000043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710" w:type="dxa"/>
          </w:tcPr>
          <w:p w14:paraId="00000044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00000045" w14:textId="77777777" w:rsidR="00E6104F" w:rsidRDefault="00E6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00000046" w14:textId="77777777" w:rsidR="00E6104F" w:rsidRDefault="00E6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</w:tcPr>
          <w:p w14:paraId="00000047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</w:tcPr>
          <w:p w14:paraId="00000048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4530" w:type="dxa"/>
          </w:tcPr>
          <w:p w14:paraId="00000049" w14:textId="77777777" w:rsidR="00E6104F" w:rsidRDefault="00E61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E6104F" w14:paraId="0E7AD31E" w14:textId="77777777" w:rsidTr="00E610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14:paraId="0000004A" w14:textId="77777777" w:rsidR="00E6104F" w:rsidRDefault="00E6104F">
            <w:pPr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</w:tcPr>
          <w:p w14:paraId="0000004B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</w:tcPr>
          <w:p w14:paraId="0000004C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710" w:type="dxa"/>
          </w:tcPr>
          <w:p w14:paraId="0000004D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0000004E" w14:textId="77777777" w:rsidR="00E6104F" w:rsidRDefault="00E6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</w:tcPr>
          <w:p w14:paraId="0000004F" w14:textId="77777777" w:rsidR="00E6104F" w:rsidRDefault="00E6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</w:tcPr>
          <w:p w14:paraId="00000050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1410" w:type="dxa"/>
          </w:tcPr>
          <w:p w14:paraId="00000051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4530" w:type="dxa"/>
          </w:tcPr>
          <w:p w14:paraId="00000052" w14:textId="77777777" w:rsidR="00E6104F" w:rsidRDefault="00E61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00000053" w14:textId="77777777" w:rsidR="00E6104F" w:rsidRDefault="00E6104F"/>
    <w:p w14:paraId="3DC40B99" w14:textId="3866DB40" w:rsidR="00A07BDB" w:rsidRDefault="00A07BDB">
      <w:r>
        <w:rPr>
          <w:noProof/>
        </w:rPr>
        <w:lastRenderedPageBreak/>
        <w:drawing>
          <wp:inline distT="0" distB="0" distL="0" distR="0" wp14:anchorId="5CF5F30D" wp14:editId="2F4AF917">
            <wp:extent cx="3594100" cy="1435100"/>
            <wp:effectExtent l="0" t="0" r="0" b="0"/>
            <wp:docPr id="1937744543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44543" name="Grafik 1" descr="Ein Bild, das Text, Screenshot, Schrift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BDB">
      <w:headerReference w:type="default" r:id="rId14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2B018" w14:textId="77777777" w:rsidR="00EF4E4E" w:rsidRDefault="00EF4E4E">
      <w:pPr>
        <w:spacing w:after="0" w:line="240" w:lineRule="auto"/>
      </w:pPr>
      <w:r>
        <w:separator/>
      </w:r>
    </w:p>
  </w:endnote>
  <w:endnote w:type="continuationSeparator" w:id="0">
    <w:p w14:paraId="4F58CA4A" w14:textId="77777777" w:rsidR="00EF4E4E" w:rsidRDefault="00EF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F598E3A-5B85-8F49-91A2-5AD44FEBC99B}"/>
    <w:embedBold r:id="rId2" w:fontKey="{5EF7A565-1253-4D4D-9772-CEE33119F317}"/>
    <w:embedItalic r:id="rId3" w:fontKey="{4BF0A542-9E79-9B46-8B05-5C2A91C252E9}"/>
  </w:font>
  <w:font w:name="Play">
    <w:panose1 w:val="020B0604020202020204"/>
    <w:charset w:val="00"/>
    <w:family w:val="auto"/>
    <w:pitch w:val="default"/>
    <w:embedRegular r:id="rId4" w:fontKey="{4B1B3D53-413A-624C-A299-39574045E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9C28638-D496-9445-BF38-20D23436E08D}"/>
    <w:embedBold r:id="rId6" w:fontKey="{D0199E2F-AE91-B148-8B83-5E8EFE3E76ED}"/>
    <w:embedItalic r:id="rId7" w:fontKey="{964E0D39-86F4-D346-8E1D-B668C49F095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1C958B1-7CAD-C64D-B727-B65849171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08E1CBF-ABE9-B847-BB65-6FA4135D468B}"/>
    <w:embedBold r:id="rId10" w:fontKey="{8E2FAD67-999E-CE49-B594-8E02416448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54689" w14:textId="77777777" w:rsidR="00EF4E4E" w:rsidRDefault="00EF4E4E">
      <w:pPr>
        <w:spacing w:after="0" w:line="240" w:lineRule="auto"/>
      </w:pPr>
      <w:r>
        <w:separator/>
      </w:r>
    </w:p>
  </w:footnote>
  <w:footnote w:type="continuationSeparator" w:id="0">
    <w:p w14:paraId="126235A4" w14:textId="77777777" w:rsidR="00EF4E4E" w:rsidRDefault="00EF4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6B0E9B79" w:rsidR="00E610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F56A42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F56A42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00000055" w14:textId="77777777" w:rsidR="00E610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t>Datum</w:t>
    </w:r>
    <w:r>
      <w:rPr>
        <w:color w:val="000000"/>
      </w:rPr>
      <w:t>: 21.6.25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04F"/>
    <w:rsid w:val="003433E0"/>
    <w:rsid w:val="00A07BDB"/>
    <w:rsid w:val="00E6104F"/>
    <w:rsid w:val="00EF4E4E"/>
    <w:rsid w:val="00F5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32163B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cabc.europa.eu/ui/group/44278090-3fae-4515-bcc2-44fd57c1d0d1/library/0ce64216-6135-45b3-ae68-91f3bb3be195/details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reen-forum.ec.europa.eu/green-public-procurement/life-cycle-costing_en" TargetMode="External"/><Relationship Id="rId12" Type="http://schemas.openxmlformats.org/officeDocument/2006/relationships/hyperlink" Target="https://circabc.europa.eu/ui/group/44278090-3fae-4515-bcc2-44fd57c1d0d1/library/a393eedb-9f8a-456b-8b64-e3d008f7a401/detail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ircabc.europa.eu/ui/group/44278090-3fae-4515-bcc2-44fd57c1d0d1/library/77d85637-9bca-4a1b-9183-673ce7bac19b/detail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ircabc.europa.eu/ui/group/44278090-3fae-4515-bcc2-44fd57c1d0d1/library/8552a777-b35d-4c36-a260-869451f3a64a/detai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rcabc.europa.eu/ui/group/44278090-3fae-4515-bcc2-44fd57c1d0d1/library/5c8a0a23-10c2-40c1-9487-629d49c3b949/detail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xlrlsPYkcv0yP9erRnUU7l/EQ==">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3</cp:revision>
  <dcterms:created xsi:type="dcterms:W3CDTF">2025-06-22T11:23:00Z</dcterms:created>
  <dcterms:modified xsi:type="dcterms:W3CDTF">2025-08-21T09:02:00Z</dcterms:modified>
</cp:coreProperties>
</file>