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60" w:lineRule="auto"/>
        <w:rPr>
          <w:sz w:val="36"/>
          <w:szCs w:val="36"/>
        </w:rPr>
      </w:pPr>
      <w:sdt>
        <w:sdtPr>
          <w:id w:val="600806039"/>
          <w:tag w:val="goog_rdk_0"/>
        </w:sdtPr>
        <w:sdtContent>
          <w:commentRangeStart w:id="0"/>
        </w:sdtContent>
      </w:sdt>
      <w:r w:rsidDel="00000000" w:rsidR="00000000" w:rsidRPr="00000000">
        <w:rPr>
          <w:sz w:val="36"/>
          <w:szCs w:val="36"/>
          <w:rtl w:val="0"/>
        </w:rPr>
        <w:t xml:space="preserve">Orodja stroškov življenjskega kroga (na voljo v angleščini)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tbl>
      <w:tblPr>
        <w:tblStyle w:val="Table1"/>
        <w:tblW w:w="14730.0" w:type="dxa"/>
        <w:jc w:val="left"/>
        <w:tblBorders>
          <w:top w:color="9cc3e5" w:space="0" w:sz="4" w:val="single"/>
          <w:left w:color="9cc3e5" w:space="0" w:sz="4" w:val="single"/>
          <w:bottom w:color="9cc3e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A0"/>
      </w:tblPr>
      <w:tblGrid>
        <w:gridCol w:w="840"/>
        <w:gridCol w:w="1140"/>
        <w:gridCol w:w="1410"/>
        <w:gridCol w:w="1710"/>
        <w:gridCol w:w="1275"/>
        <w:gridCol w:w="1275"/>
        <w:gridCol w:w="1140"/>
        <w:gridCol w:w="1410"/>
        <w:gridCol w:w="4530"/>
        <w:tblGridChange w:id="0">
          <w:tblGrid>
            <w:gridCol w:w="840"/>
            <w:gridCol w:w="1140"/>
            <w:gridCol w:w="1410"/>
            <w:gridCol w:w="1710"/>
            <w:gridCol w:w="1275"/>
            <w:gridCol w:w="1275"/>
            <w:gridCol w:w="1140"/>
            <w:gridCol w:w="1410"/>
            <w:gridCol w:w="4530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Odgovoren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Product group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Okoljski zunanji stroški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Format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Težavnost uporabe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Link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EK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EC LCC Tools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Evropska komisija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Glej spodaj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Datoteka Excel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Srednja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Stran: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color w:val="0563c1"/>
                  <w:u w:val="single"/>
                  <w:rtl w:val="0"/>
                </w:rPr>
                <w:t xml:space="preserve">https://green-forum.ec.europa.eu/green-public-procurement/life-cycle-costing_en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EK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EC LCC Tool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Evropska komisija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Računalniki, zasloni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Datoteka Excel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Srednja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120" w:before="120" w:lineRule="auto"/>
              <w:rPr>
                <w:rFonts w:ascii="Arial" w:cs="Arial" w:eastAsia="Arial" w:hAnsi="Arial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0563c1"/>
                  <w:u w:val="single"/>
                  <w:rtl w:val="0"/>
                </w:rPr>
                <w:t xml:space="preserve">https://circabc.europa.eu/ui/group/44278090-3fae-4515-bcc2-44fd57c1d0d1/library/0ce64216-6135-45b3-ae68-91f3bb3be195/details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EK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EC LCC Tool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Evropska komisija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Oprema za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upodabljanje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Datoteka Excel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Srednja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120" w:before="120" w:lineRule="auto"/>
              <w:rPr>
                <w:rFonts w:ascii="Arial" w:cs="Arial" w:eastAsia="Arial" w:hAnsi="Arial"/>
                <w:color w:val="0563c1"/>
                <w:u w:val="single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0563c1"/>
                  <w:u w:val="single"/>
                  <w:rtl w:val="0"/>
                </w:rPr>
                <w:t xml:space="preserve">https://circabc.europa.eu/ui/group/44278090-3fae-4515-bcc2-44fd57c1d0d1/library/5c8a0a23-10c2-40c1-9487-629d49c3b949/details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EK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EC LCC Tool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Evropska komisija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Notranja svetila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Datoteka Excel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Srednja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color w:val="0563c1"/>
                  <w:u w:val="single"/>
                  <w:rtl w:val="0"/>
                </w:rPr>
                <w:t xml:space="preserve">https://circabc.europa.eu/ui/group/44278090-3fae-4515-bcc2-44fd57c1d0d1/library/8552a777-b35d-4c36-a260-869451f3a64a/details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EK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EC LCC Tool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Evropska komisija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Zunanja svetila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Datoteka Excel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Srednja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color w:val="0563c1"/>
                  <w:u w:val="single"/>
                  <w:rtl w:val="0"/>
                </w:rPr>
                <w:t xml:space="preserve">https://circabc.europa.eu/ui/group/44278090-3fae-4515-bcc2-44fd57c1d0d1/library/77d85637-9bca-4a1b-9183-673ce7bac19b/details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EK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EC LCC Tool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Evropska komisija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Avtomati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Datoteka Excel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Srednja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color w:val="0563c1"/>
                  <w:u w:val="single"/>
                  <w:rtl w:val="0"/>
                </w:rPr>
                <w:t xml:space="preserve">https://circabc.europa.eu/ui/group/44278090-3fae-4515-bcc2-44fd57c1d0d1/library/a393eedb-9f8a-456b-8b64-e3d008f7a401/details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headerReference r:id="rId15" w:type="default"/>
      <w:pgSz w:h="11906" w:w="16838" w:orient="landscape"/>
      <w:pgMar w:bottom="1417" w:top="1417" w:left="1134" w:right="1417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Tim Gerdin" w:id="0" w:date="2025-07-29T11:08:11Z"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Orodje mi deluje nedokončano, ne vem kaj naj bi pomenilo TCO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56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ptos" w:cs="Aptos" w:eastAsia="Aptos" w:hAnsi="Aptos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ptos" w:cs="Aptos" w:eastAsia="Aptos" w:hAnsi="Aptos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Datum</w:t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: 21.6.25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berschrift7">
    <w:name w:val="heading 7"/>
    <w:basedOn w:val="Standard"/>
    <w:next w:val="Standard"/>
    <w:link w:val="berschrift7Zchn"/>
    <w:uiPriority w:val="9"/>
    <w:semiHidden w:val="1"/>
    <w:unhideWhenUsed w:val="1"/>
    <w:qFormat w:val="1"/>
    <w:rsid w:val="003C50BA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berschrift8">
    <w:name w:val="heading 8"/>
    <w:basedOn w:val="Standard"/>
    <w:next w:val="Standard"/>
    <w:link w:val="berschrift8Zchn"/>
    <w:uiPriority w:val="9"/>
    <w:semiHidden w:val="1"/>
    <w:unhideWhenUsed w:val="1"/>
    <w:qFormat w:val="1"/>
    <w:rsid w:val="003C50BA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berschrift9">
    <w:name w:val="heading 9"/>
    <w:basedOn w:val="Standard"/>
    <w:next w:val="Standard"/>
    <w:link w:val="berschrift9Zchn"/>
    <w:uiPriority w:val="9"/>
    <w:semiHidden w:val="1"/>
    <w:unhideWhenUsed w:val="1"/>
    <w:qFormat w:val="1"/>
    <w:rsid w:val="003C50BA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character" w:styleId="berschrift1Zchn" w:customStyle="1">
    <w:name w:val="Überschrift 1 Zchn"/>
    <w:basedOn w:val="Absatz-Standardschriftart"/>
    <w:link w:val="berschrift1"/>
    <w:uiPriority w:val="9"/>
    <w:rsid w:val="003C50BA"/>
    <w:rPr>
      <w:rFonts w:asciiTheme="majorHAnsi" w:cstheme="majorBidi" w:eastAsiaTheme="majorEastAsia" w:hAnsiTheme="majorHAnsi"/>
      <w:color w:val="2e74b5" w:themeColor="accent1" w:themeShade="0000BF"/>
      <w:sz w:val="40"/>
      <w:szCs w:val="40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 w:val="1"/>
    <w:rsid w:val="003C50BA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 w:val="1"/>
    <w:rsid w:val="003C50BA"/>
    <w:rPr>
      <w:rFonts w:cstheme="majorBidi" w:eastAsiaTheme="majorEastAsia"/>
      <w:color w:val="2e74b5" w:themeColor="accent1" w:themeShade="0000BF"/>
      <w:sz w:val="28"/>
      <w:szCs w:val="28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 w:val="1"/>
    <w:rsid w:val="003C50BA"/>
    <w:rPr>
      <w:rFonts w:cstheme="majorBidi" w:eastAsiaTheme="majorEastAsia"/>
      <w:i w:val="1"/>
      <w:iCs w:val="1"/>
      <w:color w:val="2e74b5" w:themeColor="accent1" w:themeShade="0000BF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 w:val="1"/>
    <w:rsid w:val="003C50BA"/>
    <w:rPr>
      <w:rFonts w:cstheme="majorBidi" w:eastAsiaTheme="majorEastAsia"/>
      <w:color w:val="2e74b5" w:themeColor="accent1" w:themeShade="0000BF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 w:val="1"/>
    <w:rsid w:val="003C50BA"/>
    <w:rPr>
      <w:rFonts w:cstheme="majorBidi" w:eastAsiaTheme="majorEastAsia"/>
      <w:i w:val="1"/>
      <w:iCs w:val="1"/>
      <w:color w:val="595959" w:themeColor="text1" w:themeTint="0000A6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 w:val="1"/>
    <w:rsid w:val="003C50BA"/>
    <w:rPr>
      <w:rFonts w:cstheme="majorBidi" w:eastAsiaTheme="majorEastAsia"/>
      <w:color w:val="595959" w:themeColor="text1" w:themeTint="0000A6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 w:val="1"/>
    <w:rsid w:val="003C50BA"/>
    <w:rPr>
      <w:rFonts w:cstheme="majorBidi" w:eastAsiaTheme="majorEastAsia"/>
      <w:i w:val="1"/>
      <w:iCs w:val="1"/>
      <w:color w:val="272727" w:themeColor="text1" w:themeTint="0000D8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 w:val="1"/>
    <w:rsid w:val="003C50BA"/>
    <w:rPr>
      <w:rFonts w:cstheme="majorBidi" w:eastAsiaTheme="majorEastAsia"/>
      <w:color w:val="272727" w:themeColor="text1" w:themeTint="0000D8"/>
    </w:rPr>
  </w:style>
  <w:style w:type="character" w:styleId="TitelZchn" w:customStyle="1">
    <w:name w:val="Titel Zchn"/>
    <w:basedOn w:val="Absatz-Standardschriftart"/>
    <w:link w:val="Titel"/>
    <w:uiPriority w:val="10"/>
    <w:rsid w:val="003C50B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3C50B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 w:val="1"/>
    <w:rsid w:val="003C50BA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ZitatZchn" w:customStyle="1">
    <w:name w:val="Zitat Zchn"/>
    <w:basedOn w:val="Absatz-Standardschriftart"/>
    <w:link w:val="Zitat"/>
    <w:uiPriority w:val="29"/>
    <w:rsid w:val="003C50BA"/>
    <w:rPr>
      <w:i w:val="1"/>
      <w:iCs w:val="1"/>
      <w:color w:val="404040" w:themeColor="text1" w:themeTint="0000BF"/>
    </w:rPr>
  </w:style>
  <w:style w:type="paragraph" w:styleId="Listenabsatz">
    <w:name w:val="List Paragraph"/>
    <w:basedOn w:val="Standard"/>
    <w:uiPriority w:val="34"/>
    <w:qFormat w:val="1"/>
    <w:rsid w:val="003C50BA"/>
    <w:pPr>
      <w:ind w:left="720"/>
      <w:contextualSpacing w:val="1"/>
    </w:pPr>
  </w:style>
  <w:style w:type="character" w:styleId="IntensiveHervorhebung">
    <w:name w:val="Intense Emphasis"/>
    <w:basedOn w:val="Absatz-Standardschriftart"/>
    <w:uiPriority w:val="21"/>
    <w:qFormat w:val="1"/>
    <w:rsid w:val="003C50BA"/>
    <w:rPr>
      <w:i w:val="1"/>
      <w:iCs w:val="1"/>
      <w:color w:val="2e74b5" w:themeColor="accent1" w:themeShade="0000BF"/>
    </w:rPr>
  </w:style>
  <w:style w:type="paragraph" w:styleId="IntensivesZitat">
    <w:name w:val="Intense Quote"/>
    <w:basedOn w:val="Standard"/>
    <w:next w:val="Standard"/>
    <w:link w:val="IntensivesZitatZchn"/>
    <w:uiPriority w:val="30"/>
    <w:qFormat w:val="1"/>
    <w:rsid w:val="003C50BA"/>
    <w:pPr>
      <w:pBdr>
        <w:top w:color="2e74b5" w:space="10" w:sz="4" w:themeColor="accent1" w:themeShade="0000BF" w:val="single"/>
        <w:bottom w:color="2e74b5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e74b5" w:themeColor="accent1" w:themeShade="0000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3C50BA"/>
    <w:rPr>
      <w:i w:val="1"/>
      <w:iCs w:val="1"/>
      <w:color w:val="2e74b5" w:themeColor="accent1" w:themeShade="0000BF"/>
    </w:rPr>
  </w:style>
  <w:style w:type="character" w:styleId="IntensiverVerweis">
    <w:name w:val="Intense Reference"/>
    <w:basedOn w:val="Absatz-Standardschriftart"/>
    <w:uiPriority w:val="32"/>
    <w:qFormat w:val="1"/>
    <w:rsid w:val="003C50BA"/>
    <w:rPr>
      <w:b w:val="1"/>
      <w:bCs w:val="1"/>
      <w:smallCaps w:val="1"/>
      <w:color w:val="2e74b5" w:themeColor="accent1" w:themeShade="0000BF"/>
      <w:spacing w:val="5"/>
    </w:rPr>
  </w:style>
  <w:style w:type="table" w:styleId="Tabellenraster">
    <w:name w:val="Table Grid"/>
    <w:basedOn w:val="NormaleTabelle"/>
    <w:uiPriority w:val="39"/>
    <w:rsid w:val="003C50B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Absatz-Standardschriftart"/>
    <w:uiPriority w:val="99"/>
    <w:unhideWhenUsed w:val="1"/>
    <w:rsid w:val="000D428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 w:val="1"/>
    <w:unhideWhenUsed w:val="1"/>
    <w:rsid w:val="000D428E"/>
    <w:rPr>
      <w:color w:val="605e5c"/>
      <w:shd w:color="auto" w:fill="e1dfdd" w:val="clear"/>
    </w:rPr>
  </w:style>
  <w:style w:type="table" w:styleId="Gitternetztabelle4Akzent1">
    <w:name w:val="Grid Table 4 Accent 1"/>
    <w:basedOn w:val="NormaleTabelle"/>
    <w:uiPriority w:val="49"/>
    <w:rsid w:val="001D6425"/>
    <w:pPr>
      <w:spacing w:after="0" w:line="240" w:lineRule="auto"/>
    </w:pPr>
    <w:tblPr>
      <w:tblStyleRowBandSize w:val="1"/>
      <w:tblStyleColBandSize w:val="1"/>
      <w:tblBorders>
        <w:top w:color="9cc2e5" w:space="0" w:sz="4" w:themeColor="accent1" w:themeTint="000099" w:val="single"/>
        <w:left w:color="9cc2e5" w:space="0" w:sz="4" w:themeColor="accent1" w:themeTint="000099" w:val="single"/>
        <w:bottom w:color="9cc2e5" w:space="0" w:sz="4" w:themeColor="accent1" w:themeTint="000099" w:val="single"/>
        <w:right w:color="9cc2e5" w:space="0" w:sz="4" w:themeColor="accent1" w:themeTint="000099" w:val="single"/>
        <w:insideH w:color="9cc2e5" w:space="0" w:sz="4" w:themeColor="accent1" w:themeTint="000099" w:val="single"/>
        <w:insideV w:color="9cc2e5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5b9bd5" w:space="0" w:sz="4" w:themeColor="accent1" w:val="single"/>
          <w:left w:color="5b9bd5" w:space="0" w:sz="4" w:themeColor="accent1" w:val="single"/>
          <w:bottom w:color="5b9bd5" w:space="0" w:sz="4" w:themeColor="accent1" w:val="single"/>
          <w:right w:color="5b9bd5" w:space="0" w:sz="4" w:themeColor="accent1" w:val="single"/>
          <w:insideH w:space="0" w:sz="0" w:val="nil"/>
          <w:insideV w:space="0" w:sz="0" w:val="nil"/>
        </w:tcBorders>
        <w:shd w:color="auto" w:fill="5b9bd5" w:themeFill="accent1" w:val="clear"/>
      </w:tcPr>
    </w:tblStylePr>
    <w:tblStylePr w:type="lastRow">
      <w:rPr>
        <w:b w:val="1"/>
        <w:bCs w:val="1"/>
      </w:rPr>
      <w:tblPr/>
      <w:tcPr>
        <w:tcBorders>
          <w:top w:color="5b9bd5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1" w:themeFillTint="000033" w:val="clear"/>
      </w:tcPr>
    </w:tblStylePr>
    <w:tblStylePr w:type="band1Horz">
      <w:tblPr/>
      <w:tcPr>
        <w:shd w:color="auto" w:fill="deeaf6" w:themeFill="accent1" w:themeFillTint="000033" w:val="clear"/>
      </w:tcPr>
    </w:tblStylePr>
  </w:style>
  <w:style w:type="paragraph" w:styleId="Funotentext">
    <w:name w:val="footnote text"/>
    <w:basedOn w:val="Standard"/>
    <w:link w:val="FunotentextZchn"/>
    <w:uiPriority w:val="99"/>
    <w:semiHidden w:val="1"/>
    <w:unhideWhenUsed w:val="1"/>
    <w:rsid w:val="002277D6"/>
    <w:pPr>
      <w:spacing w:after="0" w:line="240" w:lineRule="auto"/>
    </w:pPr>
    <w:rPr>
      <w:sz w:val="20"/>
      <w:szCs w:val="20"/>
    </w:rPr>
  </w:style>
  <w:style w:type="character" w:styleId="FunotentextZchn" w:customStyle="1">
    <w:name w:val="Fußnotentext Zchn"/>
    <w:basedOn w:val="Absatz-Standardschriftart"/>
    <w:link w:val="Funotentext"/>
    <w:uiPriority w:val="99"/>
    <w:semiHidden w:val="1"/>
    <w:rsid w:val="002277D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 w:val="1"/>
    <w:unhideWhenUsed w:val="1"/>
    <w:rsid w:val="002277D6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 w:val="1"/>
    <w:rsid w:val="002277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2277D6"/>
  </w:style>
  <w:style w:type="paragraph" w:styleId="Fuzeile">
    <w:name w:val="footer"/>
    <w:basedOn w:val="Standard"/>
    <w:link w:val="FuzeileZchn"/>
    <w:uiPriority w:val="99"/>
    <w:unhideWhenUsed w:val="1"/>
    <w:rsid w:val="002277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2277D6"/>
  </w:style>
  <w:style w:type="character" w:styleId="BesuchterLink">
    <w:name w:val="FollowedHyperlink"/>
    <w:basedOn w:val="Absatz-Standardschriftart"/>
    <w:uiPriority w:val="99"/>
    <w:semiHidden w:val="1"/>
    <w:unhideWhenUsed w:val="1"/>
    <w:rsid w:val="005C67F6"/>
    <w:rPr>
      <w:color w:val="954f72" w:themeColor="followedHyperlink"/>
      <w:u w:val="singl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000000" w:space="0" w:sz="0" w:val="nil"/>
          <w:insideV w:color="000000" w:space="0" w:sz="0" w:val="nil"/>
        </w:tcBorders>
        <w:shd w:fill="5b9bd5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5b9bd5" w:space="0" w:sz="4" w:val="single"/>
        </w:tcBorders>
      </w:tcPr>
    </w:tblStyle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000000" w:space="0" w:sz="0" w:val="nil"/>
          <w:insideV w:color="000000" w:space="0" w:sz="0" w:val="nil"/>
        </w:tcBorders>
        <w:shd w:fill="5b9bd5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5b9bd5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ircabc.europa.eu/ui/group/44278090-3fae-4515-bcc2-44fd57c1d0d1/library/5c8a0a23-10c2-40c1-9487-629d49c3b949/details" TargetMode="External"/><Relationship Id="rId10" Type="http://schemas.openxmlformats.org/officeDocument/2006/relationships/hyperlink" Target="https://circabc.europa.eu/ui/group/44278090-3fae-4515-bcc2-44fd57c1d0d1/library/0ce64216-6135-45b3-ae68-91f3bb3be195/details" TargetMode="External"/><Relationship Id="rId13" Type="http://schemas.openxmlformats.org/officeDocument/2006/relationships/hyperlink" Target="https://circabc.europa.eu/ui/group/44278090-3fae-4515-bcc2-44fd57c1d0d1/library/77d85637-9bca-4a1b-9183-673ce7bac19b/details" TargetMode="External"/><Relationship Id="rId12" Type="http://schemas.openxmlformats.org/officeDocument/2006/relationships/hyperlink" Target="https://circabc.europa.eu/ui/group/44278090-3fae-4515-bcc2-44fd57c1d0d1/library/8552a777-b35d-4c36-a260-869451f3a64a/details" TargetMode="Externa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green-forum.ec.europa.eu/green-public-procurement/life-cycle-costing_en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circabc.europa.eu/ui/group/44278090-3fae-4515-bcc2-44fd57c1d0d1/library/a393eedb-9f8a-456b-8b64-e3d008f7a401/details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kxlrlsPYkcv0yP9erRnUU7l/EQ==">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2025-06-22T11:23:00Z</dcterms:created>
  <dc:creator>Angelika Tisch</dc:creator>
</cp:coreProperties>
</file>